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8F89" w14:textId="7D6F5739" w:rsidR="00353EC5" w:rsidRDefault="00353EC5">
      <w:pPr>
        <w:pStyle w:val="Tekstpodstawowy"/>
        <w:ind w:left="-1012"/>
        <w:rPr>
          <w:rFonts w:ascii="Times New Roman"/>
          <w:sz w:val="20"/>
        </w:rPr>
      </w:pPr>
      <w:bookmarkStart w:id="0" w:name="OLE_LINK1"/>
    </w:p>
    <w:bookmarkEnd w:id="0"/>
    <w:p w14:paraId="48CC6145" w14:textId="77777777" w:rsidR="00353EC5" w:rsidRDefault="00353EC5">
      <w:pPr>
        <w:pStyle w:val="Tekstpodstawowy"/>
        <w:rPr>
          <w:rFonts w:ascii="Times New Roman"/>
          <w:sz w:val="20"/>
        </w:rPr>
      </w:pPr>
    </w:p>
    <w:p w14:paraId="63BC807C" w14:textId="77777777" w:rsidR="00353EC5" w:rsidRDefault="00353EC5">
      <w:pPr>
        <w:pStyle w:val="Tekstpodstawowy"/>
        <w:rPr>
          <w:rFonts w:ascii="Times New Roman"/>
          <w:sz w:val="20"/>
        </w:rPr>
      </w:pPr>
    </w:p>
    <w:p w14:paraId="519A0EE1" w14:textId="77777777" w:rsidR="00353EC5" w:rsidRPr="0089418E" w:rsidRDefault="00353EC5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CDA4BB4" w14:textId="33DB5CC8" w:rsidR="00E42843" w:rsidRPr="00E42843" w:rsidRDefault="00E42843" w:rsidP="00E42843">
      <w:pPr>
        <w:pStyle w:val="Podtytu"/>
        <w:outlineLvl w:val="0"/>
        <w:rPr>
          <w:rFonts w:asciiTheme="minorHAnsi" w:hAnsiTheme="minorHAnsi" w:cstheme="minorHAnsi"/>
          <w:sz w:val="20"/>
          <w:szCs w:val="20"/>
          <w:lang w:val="pl-PL"/>
        </w:rPr>
      </w:pPr>
      <w:proofErr w:type="gramStart"/>
      <w:r w:rsidRPr="00E42843">
        <w:rPr>
          <w:rFonts w:asciiTheme="minorHAnsi" w:hAnsiTheme="minorHAnsi" w:cstheme="minorHAnsi"/>
          <w:sz w:val="20"/>
          <w:szCs w:val="20"/>
          <w:lang w:val="pl-PL"/>
        </w:rPr>
        <w:t>UMOWA  (</w:t>
      </w:r>
      <w:proofErr w:type="gramEnd"/>
      <w:r w:rsidRPr="00E42843">
        <w:rPr>
          <w:rFonts w:asciiTheme="minorHAnsi" w:hAnsiTheme="minorHAnsi" w:cstheme="minorHAnsi"/>
          <w:sz w:val="20"/>
          <w:szCs w:val="20"/>
          <w:lang w:val="pl-PL"/>
        </w:rPr>
        <w:t>„Umowa”)</w:t>
      </w:r>
    </w:p>
    <w:p w14:paraId="4D9706D7" w14:textId="77777777" w:rsidR="00E42843" w:rsidRPr="00E42843" w:rsidRDefault="00E42843" w:rsidP="00E42843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14:paraId="35EE46C4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5B00FEF" w14:textId="69439354" w:rsidR="00E42843" w:rsidRPr="00E42843" w:rsidRDefault="00E42843" w:rsidP="00E42843">
      <w:pPr>
        <w:spacing w:line="360" w:lineRule="auto"/>
        <w:jc w:val="both"/>
        <w:rPr>
          <w:rFonts w:asciiTheme="minorHAnsi" w:eastAsia="TimesNewRoman" w:hAnsiTheme="minorHAnsi" w:cstheme="minorHAnsi"/>
          <w:sz w:val="20"/>
          <w:szCs w:val="20"/>
          <w:lang w:val="pl-PL"/>
        </w:rPr>
      </w:pPr>
      <w:r w:rsidRPr="00E42843">
        <w:rPr>
          <w:rFonts w:asciiTheme="minorHAnsi" w:eastAsia="TimesNewRoman" w:hAnsiTheme="minorHAnsi" w:cstheme="minorHAnsi"/>
          <w:sz w:val="20"/>
          <w:szCs w:val="20"/>
          <w:lang w:val="pl-PL"/>
        </w:rPr>
        <w:t>zawarta w dniu ………</w:t>
      </w:r>
      <w:r>
        <w:rPr>
          <w:rFonts w:asciiTheme="minorHAnsi" w:eastAsia="TimesNewRoman" w:hAnsiTheme="minorHAnsi" w:cstheme="minorHAnsi"/>
          <w:sz w:val="20"/>
          <w:szCs w:val="20"/>
          <w:lang w:val="pl-PL"/>
        </w:rPr>
        <w:t>………</w:t>
      </w:r>
      <w:proofErr w:type="gramStart"/>
      <w:r>
        <w:rPr>
          <w:rFonts w:asciiTheme="minorHAnsi" w:eastAsia="TimesNewRoman" w:hAnsiTheme="minorHAnsi" w:cstheme="minorHAnsi"/>
          <w:sz w:val="20"/>
          <w:szCs w:val="20"/>
          <w:lang w:val="pl-PL"/>
        </w:rPr>
        <w:t>…….</w:t>
      </w:r>
      <w:proofErr w:type="gramEnd"/>
      <w:r>
        <w:rPr>
          <w:rFonts w:asciiTheme="minorHAnsi" w:eastAsia="TimesNewRoman" w:hAnsiTheme="minorHAnsi" w:cstheme="minorHAnsi"/>
          <w:sz w:val="20"/>
          <w:szCs w:val="20"/>
          <w:lang w:val="pl-PL"/>
        </w:rPr>
        <w:t>.</w:t>
      </w:r>
      <w:r w:rsidRPr="00E42843">
        <w:rPr>
          <w:rFonts w:asciiTheme="minorHAnsi" w:eastAsia="TimesNewRoman" w:hAnsiTheme="minorHAnsi" w:cstheme="minorHAnsi"/>
          <w:sz w:val="20"/>
          <w:szCs w:val="20"/>
          <w:lang w:val="pl-PL"/>
        </w:rPr>
        <w:t>…………… w Krakowie pomi</w:t>
      </w:r>
      <w:r w:rsidRPr="00E42843">
        <w:rPr>
          <w:rFonts w:asciiTheme="minorHAnsi" w:eastAsia="TimesNewRoman+1" w:hAnsiTheme="minorHAnsi" w:cstheme="minorHAnsi"/>
          <w:sz w:val="20"/>
          <w:szCs w:val="20"/>
          <w:lang w:val="pl-PL"/>
        </w:rPr>
        <w:t>ę</w:t>
      </w:r>
      <w:r w:rsidRPr="00E42843">
        <w:rPr>
          <w:rFonts w:asciiTheme="minorHAnsi" w:eastAsia="TimesNewRoman" w:hAnsiTheme="minorHAnsi" w:cstheme="minorHAnsi"/>
          <w:sz w:val="20"/>
          <w:szCs w:val="20"/>
          <w:lang w:val="pl-PL"/>
        </w:rPr>
        <w:t>dzy:</w:t>
      </w:r>
    </w:p>
    <w:p w14:paraId="3E600DC7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D1FF9FE" w14:textId="44E3832B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…….. z siedzibą w 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</w:t>
      </w:r>
      <w:proofErr w:type="gramStart"/>
      <w:r>
        <w:rPr>
          <w:rFonts w:asciiTheme="minorHAnsi" w:hAnsiTheme="minorHAnsi" w:cstheme="minorHAnsi"/>
          <w:sz w:val="20"/>
          <w:szCs w:val="20"/>
          <w:lang w:val="pl-PL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  <w:lang w:val="pl-PL"/>
        </w:rPr>
        <w:t>.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……., przy ul. ……………………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….………………….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  <w:lang w:val="pl-PL"/>
        </w:rPr>
        <w:t>..…</w:t>
      </w:r>
      <w:proofErr w:type="gramEnd"/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………., wpisaną do rejestru przedsiębiorców KRS prowadzonego przez Sąd Rejonowy w 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………..,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Wydział Gospodarczy KRS pod nr KRS 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……….., NIP 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……, REGON 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……………………..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………, </w:t>
      </w:r>
    </w:p>
    <w:p w14:paraId="05FD6FDA" w14:textId="5DD630EE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zwaną Zamawiającym</w:t>
      </w:r>
    </w:p>
    <w:p w14:paraId="66B8A887" w14:textId="77777777" w:rsidR="00E42843" w:rsidRPr="00E42843" w:rsidRDefault="00E42843" w:rsidP="00E428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52634EF" w14:textId="77777777" w:rsidR="00E42843" w:rsidRPr="00E42843" w:rsidRDefault="00E42843" w:rsidP="00E428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bCs/>
          <w:sz w:val="20"/>
          <w:szCs w:val="20"/>
          <w:lang w:val="pl-PL"/>
        </w:rPr>
        <w:t>a</w:t>
      </w:r>
    </w:p>
    <w:p w14:paraId="35C99243" w14:textId="77777777" w:rsidR="00E42843" w:rsidRPr="00E42843" w:rsidRDefault="00E42843" w:rsidP="00E428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F4019A8" w14:textId="42CA3112" w:rsidR="00E42843" w:rsidRPr="0089418E" w:rsidRDefault="00284ABD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 prowadzącą działalność gospodarczą pod firmą</w:t>
      </w:r>
      <w:r w:rsidR="00E42843" w:rsidRPr="0089418E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„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…….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  <w:r w:rsidR="00E42843" w:rsidRPr="0089418E">
        <w:rPr>
          <w:rFonts w:asciiTheme="minorHAnsi" w:hAnsiTheme="minorHAnsi" w:cstheme="minorHAnsi"/>
          <w:b/>
          <w:bCs/>
          <w:sz w:val="20"/>
          <w:szCs w:val="20"/>
          <w:lang w:val="pl-PL"/>
        </w:rPr>
        <w:t>”</w:t>
      </w:r>
      <w:r w:rsidR="00E42843" w:rsidRPr="0089418E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, </w:t>
      </w:r>
      <w:r w:rsidR="00E42843">
        <w:rPr>
          <w:rFonts w:asciiTheme="minorHAnsi" w:hAnsiTheme="minorHAnsi" w:cstheme="minorHAnsi"/>
          <w:sz w:val="20"/>
          <w:szCs w:val="20"/>
          <w:lang w:val="pl-PL" w:eastAsia="pl-PL"/>
        </w:rPr>
        <w:t>z 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siedzibą w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, przy ul.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…………………..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, NIP: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…………………………..</w:t>
      </w:r>
      <w:r w:rsidR="00E42843" w:rsidRPr="0089418E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, REGON: 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………………………….</w:t>
      </w:r>
    </w:p>
    <w:p w14:paraId="06FEDEA8" w14:textId="5944184E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zwaną Wykonawcą</w:t>
      </w:r>
    </w:p>
    <w:p w14:paraId="7AB08F32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2726BE5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zwanymi dalej łącznie 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Stronam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i a osobno 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Stroną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</w:p>
    <w:p w14:paraId="5AA21E69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8758367" w14:textId="77777777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Strony ustaliły co następuje:</w:t>
      </w:r>
    </w:p>
    <w:p w14:paraId="3492B7F9" w14:textId="77777777" w:rsidR="006930D4" w:rsidRPr="006930D4" w:rsidRDefault="006930D4" w:rsidP="006930D4">
      <w:pPr>
        <w:pStyle w:val="Tytu"/>
        <w:widowControl/>
        <w:autoSpaceDE/>
        <w:autoSpaceDN/>
        <w:spacing w:before="0"/>
        <w:ind w:left="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930D4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Zamówienie jest realizowane w ramach dotacji celowej</w:t>
      </w:r>
      <w:r w:rsidRPr="006930D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pl-PL"/>
        </w:rPr>
        <w:t xml:space="preserve"> przyznanej przez Majsterstwo Sportu i Turystyki  w ramach </w:t>
      </w:r>
      <w:proofErr w:type="spellStart"/>
      <w:r w:rsidRPr="006930D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pl-PL"/>
        </w:rPr>
        <w:t>ppriorytetu</w:t>
      </w:r>
      <w:proofErr w:type="spellEnd"/>
      <w:r w:rsidRPr="006930D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pl-PL"/>
        </w:rPr>
        <w:t xml:space="preserve"> 2 - Wzmocnienie instytucjonalne i promocyjne regionów turystycznych oraz turystycznych marek terytorialnych, realizowanego w otwartym konkursie ofert na wsparcie w 2023 roku realizacji zadań publicznych z zakresu części 40 budżetu państwa – Turystyka</w:t>
      </w:r>
      <w:r w:rsidRPr="006930D4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pl-PL"/>
        </w:rPr>
        <w:t xml:space="preserve">, </w:t>
      </w:r>
      <w:r w:rsidRPr="006930D4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  <w:lang w:val="pl-PL"/>
        </w:rPr>
        <w:t>o którym mowa w komunikacie Ministerstwa Sportu i Turystyki z dnia 24 lutego 2023 r.</w:t>
      </w:r>
      <w:r w:rsidRPr="006930D4">
        <w:rPr>
          <w:rStyle w:val="apple-style-span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pl-PL"/>
        </w:rPr>
        <w:t xml:space="preserve"> pod </w:t>
      </w:r>
      <w:r w:rsidRPr="006930D4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  <w:lang w:val="pl-PL"/>
        </w:rPr>
        <w:t>nazwą: „</w:t>
      </w:r>
      <w:r w:rsidRPr="006930D4">
        <w:rPr>
          <w:rStyle w:val="apple-style-span"/>
          <w:rFonts w:ascii="Calibri" w:hAnsi="Calibri" w:cs="Calibri"/>
          <w:b w:val="0"/>
          <w:bCs w:val="0"/>
          <w:i/>
          <w:iCs/>
          <w:color w:val="000000" w:themeColor="text1"/>
          <w:sz w:val="22"/>
          <w:szCs w:val="22"/>
          <w:lang w:val="pl-PL"/>
        </w:rPr>
        <w:t xml:space="preserve"> Ogłoszenie otwartego konkursu ofert na wsparcie w 2023 roku realizacji zadań publicznych z zakresu części 40 budżetu państwa – Turystyka”.</w:t>
      </w:r>
    </w:p>
    <w:p w14:paraId="20F00F96" w14:textId="77777777" w:rsidR="006930D4" w:rsidRPr="00E42843" w:rsidRDefault="006930D4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F3ED76A" w14:textId="77777777" w:rsidR="00E42843" w:rsidRPr="00E42843" w:rsidRDefault="00E42843" w:rsidP="00E42843">
      <w:pPr>
        <w:spacing w:line="360" w:lineRule="auto"/>
        <w:jc w:val="both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8DAE4E8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sz w:val="20"/>
          <w:szCs w:val="20"/>
          <w:lang w:val="pl-PL"/>
        </w:rPr>
      </w:pPr>
      <w:bookmarkStart w:id="1" w:name="_Hlk113017438"/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 xml:space="preserve">1. </w:t>
      </w:r>
      <w:bookmarkEnd w:id="1"/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Przedmiot Umowy</w:t>
      </w:r>
    </w:p>
    <w:p w14:paraId="608C8B98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A00AD0B" w14:textId="45DFBC82" w:rsidR="00E42843" w:rsidRPr="000447A6" w:rsidRDefault="00E42843" w:rsidP="00E42843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Niniejsza Umowa określa zasady składania przez Zamawiającego zamówień, do których wykonania zobowiązuje się Wykonawca.</w:t>
      </w:r>
    </w:p>
    <w:p w14:paraId="56FB3325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2. Zasady współpracy</w:t>
      </w:r>
    </w:p>
    <w:p w14:paraId="7DE5FC76" w14:textId="77777777" w:rsidR="00E42843" w:rsidRPr="00900421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BED91F1" w14:textId="724D334A" w:rsidR="00E42843" w:rsidRPr="00BC1431" w:rsidRDefault="00E42843" w:rsidP="00E42843">
      <w:pPr>
        <w:pStyle w:val="TX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hanging="720"/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t>Strony zobowiązane są współdziałać w zakresie realizacji Umowy.</w:t>
      </w:r>
    </w:p>
    <w:p w14:paraId="4C6098D5" w14:textId="64E11514" w:rsidR="00E42843" w:rsidRPr="00BC1431" w:rsidRDefault="00E42843" w:rsidP="00E42843">
      <w:pPr>
        <w:pStyle w:val="TX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t xml:space="preserve">Zamawiający zobowiązany jest dostarczyć wszystkie wymagane i niezbędne elementy do prawidłowej realizacji Umowy, w szczególności mogą to być takie elementy jak: materiały (teksty, zdjęcia, opisy), </w:t>
      </w: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lastRenderedPageBreak/>
        <w:t>informacje, instrukcje, wytyczne, uwagi do projektów itd., a także zobowiązany jest wskazywać do współpracy z Wykonawcą osoby posiadające odpowiednią wiedzę i kompetencje niezbędne do realizacji Umowy.</w:t>
      </w:r>
    </w:p>
    <w:p w14:paraId="30D411C0" w14:textId="3995D0D7" w:rsidR="00E42843" w:rsidRPr="00BC1431" w:rsidRDefault="00E42843" w:rsidP="00E42843">
      <w:pPr>
        <w:pStyle w:val="TX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t>Dostarczanie wymaganych elementów przez Zamawiającego będzie odbywać się sukcesywnie w taki sposób w trakcie Umowy, aby Wykonawca mógł sprawnie realizować swoje obowiązki zgodnie z przyjętym przez strony harmonogramem prac.</w:t>
      </w:r>
    </w:p>
    <w:p w14:paraId="52B9BB94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1161E37" w14:textId="2C08B5C0" w:rsidR="00E42843" w:rsidRPr="00A52398" w:rsidRDefault="00E42843" w:rsidP="00E42843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W ramach współpracy, Wykonawca zobowiązuje się do świadczenia na rzecz Zamawiającego usług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zgodnie </w:t>
      </w:r>
      <w:r w:rsidRPr="00A5239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z załącznikiem nr 1 (</w:t>
      </w:r>
      <w:r w:rsidR="005C4E22" w:rsidRPr="00A5239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oferta</w:t>
      </w:r>
      <w:r w:rsidRPr="00A5239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).</w:t>
      </w:r>
    </w:p>
    <w:p w14:paraId="1891ED0A" w14:textId="77777777" w:rsidR="00E42843" w:rsidRPr="00A52398" w:rsidRDefault="00E42843" w:rsidP="00E42843">
      <w:pPr>
        <w:pStyle w:val="TX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52398">
        <w:rPr>
          <w:rFonts w:asciiTheme="minorHAnsi" w:hAnsiTheme="minorHAnsi" w:cstheme="minorHAnsi"/>
          <w:sz w:val="20"/>
        </w:rPr>
        <w:t xml:space="preserve">Elementy, o których mowa w pkt 4 przekazywane będą w formie elektronicznej (pocztą internetową, lub w inny uzgodniony sposób) w formacie zapewniającym możliwość swobodnego z nich korzystania. </w:t>
      </w:r>
    </w:p>
    <w:p w14:paraId="64EA393F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8A31349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 xml:space="preserve">3. </w:t>
      </w:r>
      <w:proofErr w:type="spellStart"/>
      <w:r w:rsidRPr="00E42843">
        <w:rPr>
          <w:rFonts w:asciiTheme="minorHAnsi" w:hAnsiTheme="minorHAnsi" w:cstheme="minorHAnsi"/>
          <w:b/>
          <w:sz w:val="20"/>
          <w:szCs w:val="20"/>
        </w:rPr>
        <w:t>Zobowiązania</w:t>
      </w:r>
      <w:proofErr w:type="spellEnd"/>
      <w:r w:rsidRPr="00E4284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E42843">
        <w:rPr>
          <w:rFonts w:asciiTheme="minorHAnsi" w:hAnsiTheme="minorHAnsi" w:cstheme="minorHAnsi"/>
          <w:b/>
          <w:sz w:val="20"/>
          <w:szCs w:val="20"/>
        </w:rPr>
        <w:t>Stron</w:t>
      </w:r>
      <w:proofErr w:type="spellEnd"/>
    </w:p>
    <w:p w14:paraId="7327927C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414F4E" w14:textId="31C5E31E" w:rsidR="00E42843" w:rsidRDefault="00E42843" w:rsidP="00E42843">
      <w:pPr>
        <w:pStyle w:val="Akapitzlist"/>
        <w:widowControl/>
        <w:numPr>
          <w:ilvl w:val="3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Wykonawca zobowiązuje się świadczyć usługi na rzecz Zamawiającego z zachowaniem należytej staranności i zawodowego charakteru prowadzonej działalności, przy wykorzystaniu całej swojej wiedzy, doświadczenia i umiejętności. </w:t>
      </w:r>
    </w:p>
    <w:p w14:paraId="682B8A6F" w14:textId="281EA21B" w:rsidR="00C4644C" w:rsidRDefault="00A52398" w:rsidP="00C4644C">
      <w:pPr>
        <w:pStyle w:val="Akapitzlist"/>
        <w:widowControl/>
        <w:numPr>
          <w:ilvl w:val="3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Wykonawca zobowiązuje się wykonać zlecenie zgodnie z harmonogramem projektu</w:t>
      </w:r>
      <w:r w:rsidR="006930D4">
        <w:rPr>
          <w:rFonts w:asciiTheme="minorHAnsi" w:hAnsiTheme="minorHAnsi" w:cstheme="minorHAnsi"/>
          <w:sz w:val="20"/>
          <w:szCs w:val="20"/>
          <w:lang w:val="pl-PL"/>
        </w:rPr>
        <w:t xml:space="preserve"> w terminie wskazanym w zapytaniu</w:t>
      </w:r>
      <w:r w:rsidR="00C4644C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00B592D4" w14:textId="46CD25D6" w:rsidR="00A52398" w:rsidRPr="00A52398" w:rsidRDefault="00E42843" w:rsidP="00A52398">
      <w:pPr>
        <w:pStyle w:val="Akapitzlist"/>
        <w:widowControl/>
        <w:numPr>
          <w:ilvl w:val="3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Zamawiający zobowiązuje się do zapłaty na rzecz Wykonawcy umówionego wynagrodzenia</w:t>
      </w:r>
      <w:r w:rsidR="00C4644C">
        <w:rPr>
          <w:rFonts w:asciiTheme="minorHAnsi" w:hAnsiTheme="minorHAnsi" w:cstheme="minorHAnsi"/>
          <w:sz w:val="20"/>
          <w:szCs w:val="20"/>
          <w:lang w:val="pl-PL"/>
        </w:rPr>
        <w:t xml:space="preserve"> po dokonaniu odbioru prac składających się na dany etap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74A5690" w14:textId="77777777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1F782A2" w14:textId="77777777" w:rsidR="00A52398" w:rsidRPr="00E42843" w:rsidRDefault="00A52398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9E7AA22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4. Rozliczenia Stron</w:t>
      </w:r>
    </w:p>
    <w:p w14:paraId="17768956" w14:textId="77777777" w:rsidR="00E42843" w:rsidRPr="00E42843" w:rsidRDefault="00E42843" w:rsidP="00E42843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97F5773" w14:textId="275480FB" w:rsidR="00E42843" w:rsidRPr="00E42843" w:rsidRDefault="00E42843" w:rsidP="00E42843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Zamawiający zobowiązuje się do zapłaty Wykonawcy wynagrodzenia w wysokości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określonej załącznikiem nr 1 (</w:t>
      </w:r>
      <w:r w:rsidR="00284ABD">
        <w:rPr>
          <w:rFonts w:asciiTheme="minorHAnsi" w:hAnsiTheme="minorHAnsi" w:cstheme="minorHAnsi"/>
          <w:sz w:val="20"/>
          <w:szCs w:val="20"/>
          <w:lang w:val="pl-PL"/>
        </w:rPr>
        <w:t>oferta</w:t>
      </w:r>
      <w:r w:rsidR="00A52398">
        <w:rPr>
          <w:rFonts w:asciiTheme="minorHAnsi" w:hAnsiTheme="minorHAnsi" w:cstheme="minorHAnsi"/>
          <w:sz w:val="20"/>
          <w:szCs w:val="20"/>
          <w:lang w:val="pl-PL"/>
        </w:rPr>
        <w:t xml:space="preserve"> wykonawcy</w:t>
      </w:r>
      <w:r w:rsidR="00284ABD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 xml:space="preserve">tj. </w:t>
      </w:r>
      <w:r w:rsidR="00284ABD">
        <w:rPr>
          <w:rFonts w:asciiTheme="minorHAnsi" w:hAnsiTheme="minorHAnsi" w:cstheme="minorHAnsi"/>
          <w:sz w:val="20"/>
          <w:szCs w:val="20"/>
          <w:lang w:val="pl-PL"/>
        </w:rPr>
        <w:t>……………</w:t>
      </w:r>
      <w:proofErr w:type="gramStart"/>
      <w:r w:rsidR="00284ABD">
        <w:rPr>
          <w:rFonts w:asciiTheme="minorHAnsi" w:hAnsiTheme="minorHAnsi" w:cstheme="minorHAnsi"/>
          <w:sz w:val="20"/>
          <w:szCs w:val="20"/>
          <w:lang w:val="pl-PL"/>
        </w:rPr>
        <w:t>…….</w:t>
      </w:r>
      <w:proofErr w:type="gramEnd"/>
      <w:r w:rsidR="00284ABD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BC1431">
        <w:rPr>
          <w:rFonts w:asciiTheme="minorHAnsi" w:hAnsiTheme="minorHAnsi" w:cstheme="minorHAnsi"/>
          <w:sz w:val="20"/>
          <w:szCs w:val="20"/>
          <w:lang w:val="pl-PL"/>
        </w:rPr>
        <w:t xml:space="preserve">zł 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>netto.</w:t>
      </w:r>
    </w:p>
    <w:p w14:paraId="1FBB21AB" w14:textId="09BFC267" w:rsidR="00A52398" w:rsidRDefault="008741DA" w:rsidP="008741DA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741DA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Płatność będzie dokonana w terminie </w:t>
      </w:r>
      <w:r w:rsidR="002C74D2">
        <w:rPr>
          <w:rFonts w:asciiTheme="minorHAnsi" w:hAnsiTheme="minorHAnsi" w:cstheme="minorHAnsi"/>
          <w:sz w:val="20"/>
          <w:szCs w:val="20"/>
          <w:lang w:val="pl-PL" w:eastAsia="pl-PL"/>
        </w:rPr>
        <w:t>7</w:t>
      </w:r>
      <w:r w:rsidRPr="008741DA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dni od daty wystawienia faktury przez Wykonawcę, przelewem, na rachunek wskazany na fakturze</w:t>
      </w:r>
      <w:r w:rsidR="00235F23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14:paraId="59442866" w14:textId="4142FFF8" w:rsidR="00A52398" w:rsidRDefault="00A52398" w:rsidP="008741DA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Nie wykonie przez Wykonawcę projektu przed zakończeniem</w:t>
      </w:r>
      <w:r w:rsidR="00C4644C">
        <w:rPr>
          <w:rFonts w:asciiTheme="minorHAnsi" w:hAnsiTheme="minorHAnsi" w:cstheme="minorHAnsi"/>
          <w:sz w:val="20"/>
          <w:szCs w:val="20"/>
          <w:lang w:val="pl-PL"/>
        </w:rPr>
        <w:t xml:space="preserve"> okresu obowiązywania umowy zwalania Zamawiającego z wypłaty wynagrodzenia na rzecz Wykonawcy.</w:t>
      </w:r>
    </w:p>
    <w:p w14:paraId="39AC7141" w14:textId="1C49BBA8" w:rsidR="00C4644C" w:rsidRDefault="00C4644C" w:rsidP="008741DA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Wykonawca będzie uprawniony do wystawienia </w:t>
      </w:r>
      <w:r w:rsidR="006930D4">
        <w:rPr>
          <w:rFonts w:asciiTheme="minorHAnsi" w:hAnsiTheme="minorHAnsi" w:cstheme="minorHAnsi"/>
          <w:sz w:val="20"/>
          <w:szCs w:val="20"/>
          <w:lang w:val="pl-PL"/>
        </w:rPr>
        <w:t>faktury dla Zamawiającego po dokonaniu odbioru prac.</w:t>
      </w:r>
    </w:p>
    <w:p w14:paraId="49968687" w14:textId="77777777" w:rsidR="008C644B" w:rsidRDefault="008C644B" w:rsidP="00BC143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6F28C667" w14:textId="77777777" w:rsidR="008C644B" w:rsidRDefault="008C644B" w:rsidP="00BC143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6830BD9B" w14:textId="77777777" w:rsidR="006930D4" w:rsidRDefault="006930D4" w:rsidP="00BC143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71FBEAA2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5. Poufność</w:t>
      </w:r>
    </w:p>
    <w:p w14:paraId="686543F5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10AFE2D" w14:textId="3D27BB63" w:rsidR="00E42843" w:rsidRPr="000447A6" w:rsidRDefault="00E42843" w:rsidP="000447A6">
      <w:pPr>
        <w:pStyle w:val="Akapitzlist"/>
        <w:widowControl/>
        <w:numPr>
          <w:ilvl w:val="3"/>
          <w:numId w:val="2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lastRenderedPageBreak/>
        <w:t>W czasie obowiązywania niniejszej Umowy, a także po jej rozwiązaniu, wypowiedzeniu, Strony zobowiązują się do zachowania w poufności wszelkich informacji finansowych,</w:t>
      </w:r>
      <w:r w:rsidR="00A5239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handlowych i</w:t>
      </w:r>
      <w:r w:rsidR="000447A6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organizacyjnych lub innych mających wartość gospodarczą, dotyczących przedmiotu niniejszej Umowy i</w:t>
      </w:r>
      <w:r w:rsidR="000447A6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sposobu jej wykonywania;</w:t>
      </w:r>
      <w:r w:rsidRPr="00E42843">
        <w:rPr>
          <w:rFonts w:asciiTheme="minorHAnsi" w:hAnsiTheme="minorHAnsi" w:cstheme="minorHAnsi"/>
          <w:spacing w:val="-3"/>
          <w:sz w:val="20"/>
          <w:szCs w:val="20"/>
          <w:lang w:val="pl-PL"/>
        </w:rPr>
        <w:t xml:space="preserve"> w szczególności dotyczy to: informacji lub dokumentów, 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które nie zostały podane do wiadomości publicznej. </w:t>
      </w:r>
    </w:p>
    <w:p w14:paraId="6DC5B4F9" w14:textId="0415C389" w:rsidR="00E42843" w:rsidRPr="00E42843" w:rsidRDefault="00E42843" w:rsidP="00E42843">
      <w:pPr>
        <w:pStyle w:val="Akapitzlist"/>
        <w:widowControl/>
        <w:numPr>
          <w:ilvl w:val="3"/>
          <w:numId w:val="2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Strony zobowiązują się poinformować o obowiązkach wynikających z niniejszej Umowy wszystkie osoby, które z uwagi na udział w realizacji współpracy określonej w niniejszej umowie, będą miały styczność z</w:t>
      </w:r>
      <w:r w:rsidR="000447A6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Informacjami Poufnymi. Strony ponoszą odpowiedzialność za wszelkie naruszenia obowiązków wynikających z niniejszej umowy przez osoby wyżej wskazane, jak za działania własne.</w:t>
      </w:r>
    </w:p>
    <w:p w14:paraId="54BCB03D" w14:textId="77777777" w:rsidR="00E42843" w:rsidRPr="00E42843" w:rsidRDefault="00E42843" w:rsidP="00E4284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65C1F0B2" w14:textId="77777777" w:rsidR="00E42843" w:rsidRPr="00E42843" w:rsidRDefault="00E42843" w:rsidP="00E42843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42843">
        <w:rPr>
          <w:rFonts w:asciiTheme="minorHAnsi" w:hAnsiTheme="minorHAnsi" w:cstheme="minorHAnsi"/>
          <w:sz w:val="20"/>
          <w:szCs w:val="20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</w:rPr>
        <w:t xml:space="preserve">6. </w:t>
      </w:r>
      <w:proofErr w:type="spellStart"/>
      <w:r w:rsidRPr="00E42843">
        <w:rPr>
          <w:rFonts w:asciiTheme="minorHAnsi" w:hAnsiTheme="minorHAnsi" w:cstheme="minorHAnsi"/>
          <w:b/>
          <w:sz w:val="20"/>
          <w:szCs w:val="20"/>
        </w:rPr>
        <w:t>Czas</w:t>
      </w:r>
      <w:proofErr w:type="spellEnd"/>
      <w:r w:rsidRPr="00E4284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E42843">
        <w:rPr>
          <w:rFonts w:asciiTheme="minorHAnsi" w:hAnsiTheme="minorHAnsi" w:cstheme="minorHAnsi"/>
          <w:b/>
          <w:sz w:val="20"/>
          <w:szCs w:val="20"/>
        </w:rPr>
        <w:t>obowiązywania</w:t>
      </w:r>
      <w:proofErr w:type="spellEnd"/>
      <w:r w:rsidRPr="00E4284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E42843">
        <w:rPr>
          <w:rFonts w:asciiTheme="minorHAnsi" w:hAnsiTheme="minorHAnsi" w:cstheme="minorHAnsi"/>
          <w:b/>
          <w:sz w:val="20"/>
          <w:szCs w:val="20"/>
        </w:rPr>
        <w:t>umowy</w:t>
      </w:r>
      <w:proofErr w:type="spellEnd"/>
    </w:p>
    <w:p w14:paraId="62719474" w14:textId="00A61E62" w:rsidR="000447A6" w:rsidRPr="000447A6" w:rsidRDefault="00E42843" w:rsidP="000447A6">
      <w:pPr>
        <w:pStyle w:val="Tekstpodstawowy"/>
        <w:widowControl/>
        <w:numPr>
          <w:ilvl w:val="6"/>
          <w:numId w:val="2"/>
        </w:numPr>
        <w:suppressAutoHyphens/>
        <w:autoSpaceDE/>
        <w:autoSpaceDN/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Umowa zostaje zawarta na czas określony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 xml:space="preserve"> do dnia </w:t>
      </w:r>
      <w:r w:rsidR="00C4644C" w:rsidRPr="00C4644C">
        <w:rPr>
          <w:rFonts w:asciiTheme="minorHAnsi" w:hAnsiTheme="minorHAnsi" w:cstheme="minorHAnsi"/>
          <w:b/>
          <w:bCs/>
          <w:sz w:val="20"/>
          <w:szCs w:val="20"/>
          <w:lang w:val="pl-PL"/>
        </w:rPr>
        <w:t>15.1</w:t>
      </w:r>
      <w:r w:rsidR="00235F23">
        <w:rPr>
          <w:rFonts w:asciiTheme="minorHAnsi" w:hAnsiTheme="minorHAnsi" w:cstheme="minorHAnsi"/>
          <w:b/>
          <w:bCs/>
          <w:sz w:val="20"/>
          <w:szCs w:val="20"/>
          <w:lang w:val="pl-PL"/>
        </w:rPr>
        <w:t>0</w:t>
      </w:r>
      <w:r w:rsidR="00C4644C" w:rsidRPr="00C4644C">
        <w:rPr>
          <w:rFonts w:asciiTheme="minorHAnsi" w:hAnsiTheme="minorHAnsi" w:cstheme="minorHAnsi"/>
          <w:b/>
          <w:bCs/>
          <w:sz w:val="20"/>
          <w:szCs w:val="20"/>
          <w:lang w:val="pl-PL"/>
        </w:rPr>
        <w:t>.2023</w:t>
      </w:r>
    </w:p>
    <w:p w14:paraId="7BB54EEF" w14:textId="34B6CBF4" w:rsidR="00E42843" w:rsidRDefault="00E42843" w:rsidP="000447A6">
      <w:pPr>
        <w:pStyle w:val="Tekstpodstawowy"/>
        <w:widowControl/>
        <w:numPr>
          <w:ilvl w:val="6"/>
          <w:numId w:val="2"/>
        </w:numPr>
        <w:suppressAutoHyphens/>
        <w:autoSpaceDE/>
        <w:autoSpaceDN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Może być wypowiedziana w formie pisemnej przez każdą ze Stron z zachowaniem </w:t>
      </w:r>
      <w:r w:rsidR="00235F23">
        <w:rPr>
          <w:rFonts w:asciiTheme="minorHAnsi" w:hAnsiTheme="minorHAnsi" w:cstheme="minorHAnsi"/>
          <w:sz w:val="20"/>
          <w:szCs w:val="20"/>
          <w:lang w:val="pl-PL"/>
        </w:rPr>
        <w:t xml:space="preserve">14 dniowego terminu 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wypowiedzenia. </w:t>
      </w:r>
    </w:p>
    <w:p w14:paraId="75A228E6" w14:textId="4A20F386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1F7D554" w14:textId="77777777" w:rsidR="00BC1431" w:rsidRDefault="00BC1431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22C7E00" w14:textId="742DB9B8" w:rsidR="00D7408C" w:rsidRPr="00D7408C" w:rsidRDefault="00D7408C" w:rsidP="00D7408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408C">
        <w:rPr>
          <w:rFonts w:asciiTheme="minorHAnsi" w:hAnsiTheme="minorHAnsi" w:cstheme="minorHAnsi"/>
          <w:b/>
          <w:bCs/>
          <w:sz w:val="20"/>
          <w:szCs w:val="20"/>
        </w:rPr>
        <w:t>§7</w:t>
      </w:r>
      <w:r w:rsidR="00BC143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7408C">
        <w:rPr>
          <w:rFonts w:asciiTheme="minorHAnsi" w:hAnsiTheme="minorHAnsi" w:cstheme="minorHAnsi"/>
          <w:b/>
          <w:bCs/>
          <w:sz w:val="20"/>
          <w:szCs w:val="20"/>
        </w:rPr>
        <w:t xml:space="preserve"> Prawa </w:t>
      </w:r>
      <w:proofErr w:type="spellStart"/>
      <w:r w:rsidRPr="00D7408C">
        <w:rPr>
          <w:rFonts w:asciiTheme="minorHAnsi" w:hAnsiTheme="minorHAnsi" w:cstheme="minorHAnsi"/>
          <w:b/>
          <w:bCs/>
          <w:sz w:val="20"/>
          <w:szCs w:val="20"/>
        </w:rPr>
        <w:t>autorskie</w:t>
      </w:r>
      <w:proofErr w:type="spellEnd"/>
    </w:p>
    <w:p w14:paraId="015EA4EB" w14:textId="77777777" w:rsidR="00D7408C" w:rsidRPr="00D7408C" w:rsidRDefault="00D7408C" w:rsidP="00D7408C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14:paraId="129172D7" w14:textId="77777777" w:rsidR="00980E11" w:rsidRPr="0067625B" w:rsidRDefault="00980E11" w:rsidP="00980E11">
      <w:pPr>
        <w:pStyle w:val="Akapitzlist"/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Wykonawca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zobowiązan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jest nabyć i przenieść </w:t>
      </w:r>
      <w:proofErr w:type="gramStart"/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na 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proofErr w:type="gramEnd"/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majątkowe prawa autorskie lub prawa pokrewne do materiałów (Utworów) stworzonych w ramach wykonywania Umowy i zezwolić na pełne korzystanie z nich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na wszystkich polach eksploatacji znanych w chwili zawarcia Umowy, w szczególności tych wskazanych w Umowie lub poszczególnym zleceniu, z chwilą otrzymania całości wynagrodzenia.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Wykonawca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oświadcza, że przysługują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mu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lub będą przysługiwać najpóźniej w dniu przeniesienia, wszelkie prawa autorskie do Utworów, a przekazanie nie będzie naruszać jakichkolwiek praw osób trzech.</w:t>
      </w:r>
    </w:p>
    <w:p w14:paraId="70EF6FCE" w14:textId="77777777" w:rsidR="00980E11" w:rsidRPr="0067625B" w:rsidRDefault="00980E11" w:rsidP="00980E11">
      <w:pPr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 ramach Wynagrodzenia, o którym mowa w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par. 4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,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Wykonawca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przenosi na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prawa majątkowe autorskie do wszelkich Utworów stworzonych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Wykonawcę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(lub podmioty trzeci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e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, współpracowników,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itp.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) w ramach wykonywania Usług w możliwie najszerszym zakresie oraz udziela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Zamawiającemu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zgody na wykonywanie wszelkich praw zależnych do tych Utworów (w szczególności ich modyfikacji, przeróbek, rozłączania, łączenia z innymi utworami, czy opracowania), oraz na dalsze zezwalanie na wykonywanie praw zależnych przez osoby trzecie. Przeniesienie praw autorskich następuje każdorazowo z chwilą zapłaty całości Wynagrodzenia za dane zamówienie oraz nie wymaga dokonania żadnej dodatkowej czynności prawnej lub faktycznej.</w:t>
      </w:r>
    </w:p>
    <w:p w14:paraId="2CA1198A" w14:textId="4EBBEA2D" w:rsidR="00980E11" w:rsidRPr="0067625B" w:rsidRDefault="00980E11" w:rsidP="00980E11">
      <w:pPr>
        <w:numPr>
          <w:ilvl w:val="1"/>
          <w:numId w:val="9"/>
        </w:numPr>
        <w:tabs>
          <w:tab w:val="left" w:pos="426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Przeniesienie praw jest nieograniczone </w:t>
      </w:r>
      <w:r w:rsidR="006930D4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czasowo,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ilościowo ani terytorialnie i następuję we wszystkich formach, zakresach oraz na wszystkich polach eksploatacji, określonych w art. 50 ustawy o prawie autorskim i prawach pokrewnych, w szczególności:</w:t>
      </w:r>
    </w:p>
    <w:p w14:paraId="3B5D8598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lastRenderedPageBreak/>
        <w:t>(a) w zakresie utrwalania i zwielokrotniania Utworu - wytwarzanie egzemplarzy Utworu wszystkimi technikami bez żadnych ograniczeń ilościowych, w tym w szczególności techniką drukarską, reprograficzną, zapisu magnetycznego oraz techniką cyfrową;</w:t>
      </w:r>
    </w:p>
    <w:p w14:paraId="0DDAF67B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(b) w zakresie obrotu oryginałem albo egzemplarzami, na których Utwór utrwalono - wprowadzanie do obrotu, użyczenie lub najem oryginału albo egzemplarzy;</w:t>
      </w:r>
    </w:p>
    <w:p w14:paraId="242E937E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(c) w zakresie rozpowszechniania Utworu w sposób inny niż określony w literze (b) powyżej - publiczne wykonanie, wystawienie, wyświetlenie, odtworzenie oraz nadawanie i reemitowanie, a także publiczne udostępnianie utworu w taki sposób, aby każdy mógł mieć do niego dostęp w miejscu i w czasie przez siebie wybranym, a także w sieci intranetowej/internetowej;</w:t>
      </w:r>
    </w:p>
    <w:p w14:paraId="29DD1534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(d) wykorzystywania do działalności prowadzonej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, w tym działaniach marketingowych lub promocyjnych;</w:t>
      </w:r>
    </w:p>
    <w:p w14:paraId="218329DC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(e) tłumaczenia, przystosowywania, zmiany układu lub jakichkolwiek innych zmian Utworu oraz do korzystania z tak przerobionego Utworu na wszystkich polach eksploatacji.</w:t>
      </w:r>
    </w:p>
    <w:p w14:paraId="7F947C5E" w14:textId="77777777" w:rsidR="00980E11" w:rsidRPr="0067625B" w:rsidRDefault="00980E11" w:rsidP="00980E11">
      <w:pPr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 przypadku zaistnienia konieczności rozszerzenia zakresu eksploatacji Utworu o pola eksploatacji nieznane w chwili jego sporządzenia,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będzie mógł zwrócić się do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Wykonawcy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o udzielenie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Wykonawcę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Zamawiającemu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autorskich praw majątkowych oraz prawa zależnych do Utworu lub jego poszczególnej części na dodatkowym polu eksploatacji, 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Wykonawca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zobowiązan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jest do przeniesienia tych praw w ramach uzyskanego już wynagrodzenia. </w:t>
      </w:r>
    </w:p>
    <w:p w14:paraId="00411D95" w14:textId="292A2E96" w:rsidR="00D7408C" w:rsidRPr="00980E11" w:rsidRDefault="00980E11" w:rsidP="00980E11">
      <w:pPr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Postanowienia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ust.1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nie dotyczą tych elementów materiałów, do których prawa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nabył we własnym zakresie lub które przekazał lub udostępnił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do wykorzystania zgodnie z Umową.</w:t>
      </w:r>
    </w:p>
    <w:p w14:paraId="76D1185A" w14:textId="77777777" w:rsidR="000447A6" w:rsidRPr="00E42843" w:rsidRDefault="000447A6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907E5FB" w14:textId="1E4FF00B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="00BC1431">
        <w:rPr>
          <w:rFonts w:asciiTheme="minorHAnsi" w:hAnsiTheme="minorHAnsi" w:cstheme="minorHAnsi"/>
          <w:b/>
          <w:sz w:val="20"/>
          <w:szCs w:val="20"/>
          <w:lang w:val="pl-PL"/>
        </w:rPr>
        <w:t>8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. Postanowienia końcowe</w:t>
      </w:r>
    </w:p>
    <w:p w14:paraId="6F0EB3B5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7C56EAF" w14:textId="1B1BF4A7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Wszelkie zmiany i uzupełnienia niniejszej Umowy wymagają formy pisemnej pod rygorem nieważności.</w:t>
      </w:r>
    </w:p>
    <w:p w14:paraId="2B35F6F1" w14:textId="32D03585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Strony zobowiązują się informować się wzajemnie o każdej zmianie danych adresowych, pod rygorem skuteczności doręczenia dokonanego na adres wskazany w niniejszej Umowie.</w:t>
      </w:r>
    </w:p>
    <w:p w14:paraId="0DCB17AB" w14:textId="01357B08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Jeżeli obecne lub przyszłe postanowienia niniejszej Umowy są lub będą prawnie nieskuteczne lub nieważne w całości lub w części — nie narusza to ważności i mocy obowiązującej pozostałych postanowień Umowy, chyba że Strony wyraźnie i zgodnie postanowią inaczej. </w:t>
      </w:r>
    </w:p>
    <w:p w14:paraId="4357B5B7" w14:textId="77777777" w:rsidR="00E42843" w:rsidRPr="00E42843" w:rsidRDefault="00E42843" w:rsidP="00E42843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W zakresie </w:t>
      </w:r>
      <w:proofErr w:type="gramStart"/>
      <w:r w:rsidRPr="00E42843">
        <w:rPr>
          <w:rFonts w:asciiTheme="minorHAnsi" w:hAnsiTheme="minorHAnsi" w:cstheme="minorHAnsi"/>
          <w:sz w:val="20"/>
          <w:szCs w:val="20"/>
          <w:lang w:val="pl-PL"/>
        </w:rPr>
        <w:t>nie uregulowanym</w:t>
      </w:r>
      <w:proofErr w:type="gramEnd"/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 postanowieniami niniejszej Umowy znajdują zastosowanie odpowiednie przepisy kodeksu cywilnego. </w:t>
      </w:r>
    </w:p>
    <w:p w14:paraId="1EDBE39E" w14:textId="6B28CBAD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Wszelkie spory mogące powstać pomiędzy Stronami w związku z realizacją niniejszej Umowy Strony będą rozstrzygać polubownie. W przypadku nie osiągnięcia porozumienia przez Strony na drodze polubownej każda ze Stron ma prawo skierować sprawę do rozstrzygnięcia sądowi właściwemu dla Wykonawcy.</w:t>
      </w:r>
    </w:p>
    <w:p w14:paraId="74B7EFD9" w14:textId="236485FE" w:rsidR="00E42843" w:rsidRDefault="00E42843" w:rsidP="00E42843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lastRenderedPageBreak/>
        <w:t>Niniejsza Umowa została sporządzona w dwóch jednobrzmiących egzemplarzach po jednym dla każdej ze Stron.</w:t>
      </w:r>
    </w:p>
    <w:p w14:paraId="6275386A" w14:textId="6FFFA48F" w:rsidR="000447A6" w:rsidRDefault="000447A6" w:rsidP="000447A6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D5903BA" w14:textId="77777777" w:rsidR="000447A6" w:rsidRDefault="000447A6" w:rsidP="000447A6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5D55693" w14:textId="77777777" w:rsidR="000447A6" w:rsidRPr="000447A6" w:rsidRDefault="000447A6" w:rsidP="000447A6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F7954A9" w14:textId="5ED970BA" w:rsidR="00E42843" w:rsidRPr="000447A6" w:rsidRDefault="000447A6" w:rsidP="000447A6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  <w:r w:rsidRPr="000447A6">
        <w:rPr>
          <w:rFonts w:asciiTheme="minorHAnsi" w:hAnsiTheme="minorHAnsi" w:cstheme="minorHAnsi"/>
          <w:sz w:val="20"/>
          <w:szCs w:val="20"/>
        </w:rPr>
        <w:t xml:space="preserve">…................................................ </w:t>
      </w:r>
      <w:r w:rsidRPr="000447A6">
        <w:rPr>
          <w:rFonts w:asciiTheme="minorHAnsi" w:hAnsiTheme="minorHAnsi" w:cstheme="minorHAnsi"/>
          <w:sz w:val="20"/>
          <w:szCs w:val="20"/>
        </w:rPr>
        <w:tab/>
      </w:r>
      <w:r w:rsidRPr="000447A6">
        <w:rPr>
          <w:rFonts w:asciiTheme="minorHAnsi" w:hAnsiTheme="minorHAnsi" w:cstheme="minorHAnsi"/>
          <w:sz w:val="20"/>
          <w:szCs w:val="20"/>
        </w:rPr>
        <w:tab/>
      </w:r>
      <w:r w:rsidRPr="000447A6">
        <w:rPr>
          <w:rFonts w:asciiTheme="minorHAnsi" w:hAnsiTheme="minorHAnsi" w:cstheme="minorHAnsi"/>
          <w:sz w:val="20"/>
          <w:szCs w:val="20"/>
        </w:rPr>
        <w:tab/>
      </w:r>
      <w:r w:rsidRPr="000447A6">
        <w:rPr>
          <w:rFonts w:asciiTheme="minorHAnsi" w:hAnsiTheme="minorHAnsi" w:cstheme="minorHAnsi"/>
          <w:sz w:val="20"/>
          <w:szCs w:val="20"/>
        </w:rPr>
        <w:tab/>
        <w:t>.….............................................</w:t>
      </w:r>
    </w:p>
    <w:p w14:paraId="7CB1C8E8" w14:textId="77777777" w:rsidR="00E42843" w:rsidRPr="00E42843" w:rsidRDefault="00E42843" w:rsidP="000447A6">
      <w:pPr>
        <w:pStyle w:val="Nagwek"/>
        <w:tabs>
          <w:tab w:val="left" w:pos="708"/>
        </w:tabs>
        <w:ind w:left="7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34"/>
        <w:gridCol w:w="4146"/>
      </w:tblGrid>
      <w:tr w:rsidR="00E42843" w:rsidRPr="00E42843" w14:paraId="63A61022" w14:textId="77777777" w:rsidTr="00FA68A2">
        <w:tc>
          <w:tcPr>
            <w:tcW w:w="4252" w:type="dxa"/>
          </w:tcPr>
          <w:p w14:paraId="4B75739A" w14:textId="4F3BF46B" w:rsidR="00E42843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       </w:t>
            </w:r>
            <w:r w:rsidR="00E42843" w:rsidRPr="00E4284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imieniu Wykonawcy</w:t>
            </w:r>
          </w:p>
        </w:tc>
        <w:tc>
          <w:tcPr>
            <w:tcW w:w="4253" w:type="dxa"/>
          </w:tcPr>
          <w:p w14:paraId="73E0B694" w14:textId="68431168" w:rsidR="00E42843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="00E42843" w:rsidRPr="00E4284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="00E42843" w:rsidRPr="00E42843">
              <w:rPr>
                <w:rFonts w:asciiTheme="minorHAnsi" w:hAnsiTheme="minorHAnsi" w:cstheme="minorHAnsi"/>
                <w:sz w:val="20"/>
                <w:szCs w:val="20"/>
              </w:rPr>
              <w:t>imieniu</w:t>
            </w:r>
            <w:proofErr w:type="spellEnd"/>
            <w:r w:rsidR="00E42843" w:rsidRPr="00E42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42843" w:rsidRPr="00E4284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42843">
              <w:rPr>
                <w:rFonts w:asciiTheme="minorHAnsi" w:hAnsiTheme="minorHAnsi" w:cstheme="minorHAnsi"/>
                <w:sz w:val="20"/>
                <w:szCs w:val="20"/>
              </w:rPr>
              <w:t>amawiającego</w:t>
            </w:r>
            <w:proofErr w:type="spellEnd"/>
          </w:p>
          <w:p w14:paraId="0EC95197" w14:textId="77777777" w:rsidR="00E42843" w:rsidRPr="00E42843" w:rsidRDefault="00E42843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BD137" w14:textId="77777777" w:rsidR="00E42843" w:rsidRPr="00E42843" w:rsidRDefault="00E42843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7A6" w:rsidRPr="00E42843" w14:paraId="5DC98087" w14:textId="77777777" w:rsidTr="00FA68A2">
        <w:tc>
          <w:tcPr>
            <w:tcW w:w="4252" w:type="dxa"/>
          </w:tcPr>
          <w:p w14:paraId="1E21E6BD" w14:textId="77777777" w:rsidR="000447A6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4253" w:type="dxa"/>
          </w:tcPr>
          <w:p w14:paraId="159DB22F" w14:textId="77777777" w:rsidR="000447A6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C5CA6E" w14:textId="77777777" w:rsidR="00E42843" w:rsidRPr="00122891" w:rsidRDefault="00E42843" w:rsidP="00E42843">
      <w:pPr>
        <w:spacing w:line="360" w:lineRule="auto"/>
        <w:rPr>
          <w:rFonts w:asciiTheme="minorHAnsi" w:hAnsiTheme="minorHAnsi" w:cstheme="minorHAnsi"/>
        </w:rPr>
      </w:pPr>
    </w:p>
    <w:p w14:paraId="41486170" w14:textId="77777777" w:rsidR="00353EC5" w:rsidRPr="0089418E" w:rsidRDefault="00353EC5">
      <w:pPr>
        <w:rPr>
          <w:rFonts w:ascii="Times New Roman"/>
          <w:sz w:val="20"/>
          <w:lang w:val="pl-PL"/>
        </w:rPr>
        <w:sectPr w:rsidR="00353EC5" w:rsidRPr="0089418E" w:rsidSect="000400CE">
          <w:footerReference w:type="default" r:id="rId7"/>
          <w:type w:val="continuous"/>
          <w:pgSz w:w="11910" w:h="16840"/>
          <w:pgMar w:top="1134" w:right="1418" w:bottom="1134" w:left="1678" w:header="709" w:footer="709" w:gutter="0"/>
          <w:cols w:space="708"/>
        </w:sectPr>
      </w:pPr>
    </w:p>
    <w:p w14:paraId="71782C45" w14:textId="24399D81" w:rsidR="00353EC5" w:rsidRPr="00284ABD" w:rsidRDefault="00353EC5" w:rsidP="00284ABD">
      <w:pPr>
        <w:pStyle w:val="Tytu"/>
        <w:ind w:left="0"/>
        <w:rPr>
          <w:lang w:val="pl-PL"/>
        </w:rPr>
      </w:pPr>
    </w:p>
    <w:sectPr w:rsidR="00353EC5" w:rsidRPr="00284ABD">
      <w:type w:val="continuous"/>
      <w:pgSz w:w="11910" w:h="16840"/>
      <w:pgMar w:top="640" w:right="560" w:bottom="280" w:left="1680" w:header="708" w:footer="708" w:gutter="0"/>
      <w:cols w:num="2" w:space="708" w:equalWidth="0">
        <w:col w:w="2542" w:space="212"/>
        <w:col w:w="69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FD5E" w14:textId="77777777" w:rsidR="005D2676" w:rsidRDefault="005D2676" w:rsidP="0089418E">
      <w:r>
        <w:separator/>
      </w:r>
    </w:p>
  </w:endnote>
  <w:endnote w:type="continuationSeparator" w:id="0">
    <w:p w14:paraId="783556DE" w14:textId="77777777" w:rsidR="005D2676" w:rsidRDefault="005D2676" w:rsidP="0089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TimesNewRoman+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C354" w14:textId="162B5535" w:rsidR="00284ABD" w:rsidRDefault="00284ABD" w:rsidP="00284ABD">
    <w:pPr>
      <w:pStyle w:val="Stopka"/>
      <w:rPr>
        <w:noProof/>
        <w:sz w:val="16"/>
        <w:szCs w:val="16"/>
      </w:rPr>
    </w:pPr>
    <w:r w:rsidRPr="00406299">
      <w:rPr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6849ABAF" wp14:editId="6DE58858">
          <wp:simplePos x="0" y="0"/>
          <wp:positionH relativeFrom="column">
            <wp:posOffset>-175260</wp:posOffset>
          </wp:positionH>
          <wp:positionV relativeFrom="paragraph">
            <wp:posOffset>73025</wp:posOffset>
          </wp:positionV>
          <wp:extent cx="2895600" cy="791845"/>
          <wp:effectExtent l="0" t="0" r="0" b="8255"/>
          <wp:wrapSquare wrapText="bothSides"/>
          <wp:docPr id="1422492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38A8E" w14:textId="2B979534" w:rsidR="00284ABD" w:rsidRPr="00284ABD" w:rsidRDefault="00284ABD" w:rsidP="00284ABD">
    <w:pPr>
      <w:pStyle w:val="Stopka"/>
      <w:ind w:left="4678"/>
      <w:rPr>
        <w:sz w:val="16"/>
        <w:szCs w:val="16"/>
        <w:lang w:val="pl-PL"/>
      </w:rPr>
    </w:pPr>
    <w:r w:rsidRPr="00284ABD">
      <w:rPr>
        <w:rFonts w:ascii="Calibri" w:hAnsi="Calibri" w:cs="Calibri"/>
        <w:color w:val="000000"/>
        <w:sz w:val="16"/>
        <w:szCs w:val="16"/>
        <w:lang w:val="pl-PL"/>
      </w:rPr>
      <w:t>Zadanie publiczne pn. „Aktywne Podhale” dofinansowano ze środków Ministerstwa Sportu i Turystyki zgodnie z zawartą umową nr 2023/0051/2171/UDOT/DT/BP z dnia 7 czerwca 2023 r.</w:t>
    </w:r>
  </w:p>
  <w:p w14:paraId="1FA822D5" w14:textId="71E5C108" w:rsidR="00284ABD" w:rsidRPr="00284ABD" w:rsidRDefault="00284A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2B1D" w14:textId="77777777" w:rsidR="005D2676" w:rsidRDefault="005D2676" w:rsidP="0089418E">
      <w:r>
        <w:separator/>
      </w:r>
    </w:p>
  </w:footnote>
  <w:footnote w:type="continuationSeparator" w:id="0">
    <w:p w14:paraId="1ECB1937" w14:textId="77777777" w:rsidR="005D2676" w:rsidRDefault="005D2676" w:rsidP="0089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E2A"/>
    <w:multiLevelType w:val="hybridMultilevel"/>
    <w:tmpl w:val="57B6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5CE"/>
    <w:multiLevelType w:val="hybridMultilevel"/>
    <w:tmpl w:val="80C8E0AE"/>
    <w:lvl w:ilvl="0" w:tplc="EE667C54">
      <w:start w:val="1"/>
      <w:numFmt w:val="decimal"/>
      <w:lvlText w:val="%1"/>
      <w:lvlJc w:val="left"/>
      <w:pPr>
        <w:ind w:left="720" w:hanging="360"/>
      </w:pPr>
    </w:lvl>
    <w:lvl w:ilvl="1" w:tplc="4ED4ADD6">
      <w:start w:val="1"/>
      <w:numFmt w:val="lowerLetter"/>
      <w:lvlText w:val="%2."/>
      <w:lvlJc w:val="left"/>
      <w:pPr>
        <w:ind w:left="1440" w:hanging="360"/>
      </w:pPr>
    </w:lvl>
    <w:lvl w:ilvl="2" w:tplc="7A7075FE">
      <w:start w:val="1"/>
      <w:numFmt w:val="lowerRoman"/>
      <w:lvlText w:val="%3."/>
      <w:lvlJc w:val="right"/>
      <w:pPr>
        <w:ind w:left="2160" w:hanging="180"/>
      </w:pPr>
    </w:lvl>
    <w:lvl w:ilvl="3" w:tplc="FC0CDA44">
      <w:start w:val="1"/>
      <w:numFmt w:val="decimal"/>
      <w:lvlText w:val="%4."/>
      <w:lvlJc w:val="left"/>
      <w:pPr>
        <w:ind w:left="2880" w:hanging="360"/>
      </w:pPr>
    </w:lvl>
    <w:lvl w:ilvl="4" w:tplc="153E6CE6">
      <w:start w:val="1"/>
      <w:numFmt w:val="lowerLetter"/>
      <w:lvlText w:val="%5."/>
      <w:lvlJc w:val="left"/>
      <w:pPr>
        <w:ind w:left="3600" w:hanging="360"/>
      </w:pPr>
    </w:lvl>
    <w:lvl w:ilvl="5" w:tplc="4ACE40C8">
      <w:start w:val="1"/>
      <w:numFmt w:val="lowerRoman"/>
      <w:lvlText w:val="%6."/>
      <w:lvlJc w:val="right"/>
      <w:pPr>
        <w:ind w:left="4320" w:hanging="180"/>
      </w:pPr>
    </w:lvl>
    <w:lvl w:ilvl="6" w:tplc="87AEAFF0">
      <w:start w:val="1"/>
      <w:numFmt w:val="decimal"/>
      <w:lvlText w:val="%7."/>
      <w:lvlJc w:val="left"/>
      <w:pPr>
        <w:ind w:left="5040" w:hanging="360"/>
      </w:pPr>
    </w:lvl>
    <w:lvl w:ilvl="7" w:tplc="337C7C38">
      <w:start w:val="1"/>
      <w:numFmt w:val="lowerLetter"/>
      <w:lvlText w:val="%8."/>
      <w:lvlJc w:val="left"/>
      <w:pPr>
        <w:ind w:left="5760" w:hanging="360"/>
      </w:pPr>
    </w:lvl>
    <w:lvl w:ilvl="8" w:tplc="CC1253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73F9"/>
    <w:multiLevelType w:val="hybridMultilevel"/>
    <w:tmpl w:val="D2A0DD72"/>
    <w:lvl w:ilvl="0" w:tplc="F712F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6CE"/>
    <w:multiLevelType w:val="hybridMultilevel"/>
    <w:tmpl w:val="2CF875E0"/>
    <w:lvl w:ilvl="0" w:tplc="A5286D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58B8"/>
    <w:multiLevelType w:val="hybridMultilevel"/>
    <w:tmpl w:val="62885A40"/>
    <w:lvl w:ilvl="0" w:tplc="2FCE6ABC">
      <w:start w:val="1"/>
      <w:numFmt w:val="decimal"/>
      <w:lvlText w:val="%1"/>
      <w:lvlJc w:val="left"/>
      <w:pPr>
        <w:ind w:left="720" w:hanging="360"/>
      </w:pPr>
    </w:lvl>
    <w:lvl w:ilvl="1" w:tplc="4ED4ADD6">
      <w:start w:val="1"/>
      <w:numFmt w:val="lowerLetter"/>
      <w:lvlText w:val="%2."/>
      <w:lvlJc w:val="left"/>
      <w:pPr>
        <w:ind w:left="1440" w:hanging="360"/>
      </w:pPr>
    </w:lvl>
    <w:lvl w:ilvl="2" w:tplc="7A7075FE">
      <w:start w:val="1"/>
      <w:numFmt w:val="lowerRoman"/>
      <w:lvlText w:val="%3."/>
      <w:lvlJc w:val="right"/>
      <w:pPr>
        <w:ind w:left="2160" w:hanging="180"/>
      </w:pPr>
    </w:lvl>
    <w:lvl w:ilvl="3" w:tplc="FC0CDA44">
      <w:start w:val="1"/>
      <w:numFmt w:val="decimal"/>
      <w:lvlText w:val="%4."/>
      <w:lvlJc w:val="left"/>
      <w:pPr>
        <w:ind w:left="2880" w:hanging="360"/>
      </w:pPr>
    </w:lvl>
    <w:lvl w:ilvl="4" w:tplc="153E6CE6">
      <w:start w:val="1"/>
      <w:numFmt w:val="lowerLetter"/>
      <w:lvlText w:val="%5."/>
      <w:lvlJc w:val="left"/>
      <w:pPr>
        <w:ind w:left="3600" w:hanging="360"/>
      </w:pPr>
    </w:lvl>
    <w:lvl w:ilvl="5" w:tplc="4ACE40C8">
      <w:start w:val="1"/>
      <w:numFmt w:val="lowerRoman"/>
      <w:lvlText w:val="%6."/>
      <w:lvlJc w:val="right"/>
      <w:pPr>
        <w:ind w:left="4320" w:hanging="180"/>
      </w:pPr>
    </w:lvl>
    <w:lvl w:ilvl="6" w:tplc="87AEAFF0">
      <w:start w:val="1"/>
      <w:numFmt w:val="decimal"/>
      <w:lvlText w:val="%7."/>
      <w:lvlJc w:val="left"/>
      <w:pPr>
        <w:ind w:left="5040" w:hanging="360"/>
      </w:pPr>
    </w:lvl>
    <w:lvl w:ilvl="7" w:tplc="337C7C38">
      <w:start w:val="1"/>
      <w:numFmt w:val="lowerLetter"/>
      <w:lvlText w:val="%8."/>
      <w:lvlJc w:val="left"/>
      <w:pPr>
        <w:ind w:left="5760" w:hanging="360"/>
      </w:pPr>
    </w:lvl>
    <w:lvl w:ilvl="8" w:tplc="CC1253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783"/>
    <w:multiLevelType w:val="hybridMultilevel"/>
    <w:tmpl w:val="9536A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61D9"/>
    <w:multiLevelType w:val="hybridMultilevel"/>
    <w:tmpl w:val="395CD198"/>
    <w:lvl w:ilvl="0" w:tplc="EE667C54">
      <w:start w:val="1"/>
      <w:numFmt w:val="decimal"/>
      <w:lvlText w:val="%1"/>
      <w:lvlJc w:val="left"/>
      <w:pPr>
        <w:ind w:left="720" w:hanging="360"/>
      </w:pPr>
    </w:lvl>
    <w:lvl w:ilvl="1" w:tplc="4ED4ADD6">
      <w:start w:val="1"/>
      <w:numFmt w:val="lowerLetter"/>
      <w:lvlText w:val="%2."/>
      <w:lvlJc w:val="left"/>
      <w:pPr>
        <w:ind w:left="1440" w:hanging="360"/>
      </w:pPr>
    </w:lvl>
    <w:lvl w:ilvl="2" w:tplc="7A7075FE">
      <w:start w:val="1"/>
      <w:numFmt w:val="lowerRoman"/>
      <w:lvlText w:val="%3."/>
      <w:lvlJc w:val="right"/>
      <w:pPr>
        <w:ind w:left="2160" w:hanging="180"/>
      </w:pPr>
    </w:lvl>
    <w:lvl w:ilvl="3" w:tplc="FC0CDA44">
      <w:start w:val="1"/>
      <w:numFmt w:val="decimal"/>
      <w:lvlText w:val="%4."/>
      <w:lvlJc w:val="left"/>
      <w:pPr>
        <w:ind w:left="2880" w:hanging="360"/>
      </w:pPr>
    </w:lvl>
    <w:lvl w:ilvl="4" w:tplc="153E6CE6">
      <w:start w:val="1"/>
      <w:numFmt w:val="lowerLetter"/>
      <w:lvlText w:val="%5."/>
      <w:lvlJc w:val="left"/>
      <w:pPr>
        <w:ind w:left="3600" w:hanging="360"/>
      </w:pPr>
    </w:lvl>
    <w:lvl w:ilvl="5" w:tplc="4ACE40C8">
      <w:start w:val="1"/>
      <w:numFmt w:val="lowerRoman"/>
      <w:lvlText w:val="%6."/>
      <w:lvlJc w:val="right"/>
      <w:pPr>
        <w:ind w:left="4320" w:hanging="180"/>
      </w:pPr>
    </w:lvl>
    <w:lvl w:ilvl="6" w:tplc="87AEAFF0">
      <w:start w:val="1"/>
      <w:numFmt w:val="decimal"/>
      <w:lvlText w:val="%7."/>
      <w:lvlJc w:val="left"/>
      <w:pPr>
        <w:ind w:left="5040" w:hanging="360"/>
      </w:pPr>
    </w:lvl>
    <w:lvl w:ilvl="7" w:tplc="337C7C38">
      <w:start w:val="1"/>
      <w:numFmt w:val="lowerLetter"/>
      <w:lvlText w:val="%8."/>
      <w:lvlJc w:val="left"/>
      <w:pPr>
        <w:ind w:left="5760" w:hanging="360"/>
      </w:pPr>
    </w:lvl>
    <w:lvl w:ilvl="8" w:tplc="CC1253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292E"/>
    <w:multiLevelType w:val="multilevel"/>
    <w:tmpl w:val="4DF65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Helvetica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AB7820"/>
    <w:multiLevelType w:val="hybridMultilevel"/>
    <w:tmpl w:val="BC465652"/>
    <w:lvl w:ilvl="0" w:tplc="14C2C268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8AC0F0A">
      <w:start w:val="1"/>
      <w:numFmt w:val="decimal"/>
      <w:lvlText w:val="%2)"/>
      <w:lvlJc w:val="left"/>
      <w:pPr>
        <w:ind w:left="98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658249A">
      <w:start w:val="1"/>
      <w:numFmt w:val="lowerLetter"/>
      <w:lvlText w:val="%3)"/>
      <w:lvlJc w:val="left"/>
      <w:pPr>
        <w:ind w:left="1557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A364C8CC">
      <w:numFmt w:val="bullet"/>
      <w:lvlText w:val="•"/>
      <w:lvlJc w:val="left"/>
      <w:pPr>
        <w:ind w:left="1560" w:hanging="567"/>
      </w:pPr>
      <w:rPr>
        <w:lang w:val="pl-PL" w:eastAsia="en-US" w:bidi="ar-SA"/>
      </w:rPr>
    </w:lvl>
    <w:lvl w:ilvl="4" w:tplc="B5DEA116">
      <w:numFmt w:val="bullet"/>
      <w:lvlText w:val="•"/>
      <w:lvlJc w:val="left"/>
      <w:pPr>
        <w:ind w:left="2672" w:hanging="567"/>
      </w:pPr>
      <w:rPr>
        <w:lang w:val="pl-PL" w:eastAsia="en-US" w:bidi="ar-SA"/>
      </w:rPr>
    </w:lvl>
    <w:lvl w:ilvl="5" w:tplc="70EEFD3E">
      <w:numFmt w:val="bullet"/>
      <w:lvlText w:val="•"/>
      <w:lvlJc w:val="left"/>
      <w:pPr>
        <w:ind w:left="3784" w:hanging="567"/>
      </w:pPr>
      <w:rPr>
        <w:lang w:val="pl-PL" w:eastAsia="en-US" w:bidi="ar-SA"/>
      </w:rPr>
    </w:lvl>
    <w:lvl w:ilvl="6" w:tplc="E1B219D0">
      <w:numFmt w:val="bullet"/>
      <w:lvlText w:val="•"/>
      <w:lvlJc w:val="left"/>
      <w:pPr>
        <w:ind w:left="4897" w:hanging="567"/>
      </w:pPr>
      <w:rPr>
        <w:lang w:val="pl-PL" w:eastAsia="en-US" w:bidi="ar-SA"/>
      </w:rPr>
    </w:lvl>
    <w:lvl w:ilvl="7" w:tplc="AA203378">
      <w:numFmt w:val="bullet"/>
      <w:lvlText w:val="•"/>
      <w:lvlJc w:val="left"/>
      <w:pPr>
        <w:ind w:left="6009" w:hanging="567"/>
      </w:pPr>
      <w:rPr>
        <w:lang w:val="pl-PL" w:eastAsia="en-US" w:bidi="ar-SA"/>
      </w:rPr>
    </w:lvl>
    <w:lvl w:ilvl="8" w:tplc="02F4B316">
      <w:numFmt w:val="bullet"/>
      <w:lvlText w:val="•"/>
      <w:lvlJc w:val="left"/>
      <w:pPr>
        <w:ind w:left="7121" w:hanging="567"/>
      </w:pPr>
      <w:rPr>
        <w:lang w:val="pl-PL" w:eastAsia="en-US" w:bidi="ar-SA"/>
      </w:rPr>
    </w:lvl>
  </w:abstractNum>
  <w:abstractNum w:abstractNumId="9" w15:restartNumberingAfterBreak="0">
    <w:nsid w:val="70594419"/>
    <w:multiLevelType w:val="multilevel"/>
    <w:tmpl w:val="532C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669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503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264778">
    <w:abstractNumId w:val="1"/>
  </w:num>
  <w:num w:numId="4" w16cid:durableId="659694646">
    <w:abstractNumId w:val="2"/>
  </w:num>
  <w:num w:numId="5" w16cid:durableId="1816601916">
    <w:abstractNumId w:val="5"/>
  </w:num>
  <w:num w:numId="6" w16cid:durableId="98855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236092">
    <w:abstractNumId w:val="0"/>
  </w:num>
  <w:num w:numId="8" w16cid:durableId="17800240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719165656">
    <w:abstractNumId w:val="7"/>
  </w:num>
  <w:num w:numId="10" w16cid:durableId="2139645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65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C5"/>
    <w:rsid w:val="000400CE"/>
    <w:rsid w:val="000447A6"/>
    <w:rsid w:val="000937F8"/>
    <w:rsid w:val="00235F23"/>
    <w:rsid w:val="00284ABD"/>
    <w:rsid w:val="002C74D2"/>
    <w:rsid w:val="00353EC5"/>
    <w:rsid w:val="00365DC7"/>
    <w:rsid w:val="00421978"/>
    <w:rsid w:val="004D00A2"/>
    <w:rsid w:val="004E191D"/>
    <w:rsid w:val="0056635F"/>
    <w:rsid w:val="005C4E22"/>
    <w:rsid w:val="005D2676"/>
    <w:rsid w:val="006930D4"/>
    <w:rsid w:val="006D0BA4"/>
    <w:rsid w:val="00782B07"/>
    <w:rsid w:val="008741DA"/>
    <w:rsid w:val="0089418E"/>
    <w:rsid w:val="008C644B"/>
    <w:rsid w:val="00900421"/>
    <w:rsid w:val="00980E11"/>
    <w:rsid w:val="009A1FE6"/>
    <w:rsid w:val="00A52398"/>
    <w:rsid w:val="00AB0551"/>
    <w:rsid w:val="00BC1431"/>
    <w:rsid w:val="00C4644C"/>
    <w:rsid w:val="00D63F3E"/>
    <w:rsid w:val="00D7408C"/>
    <w:rsid w:val="00DB46BA"/>
    <w:rsid w:val="00E11DF2"/>
    <w:rsid w:val="00E42843"/>
    <w:rsid w:val="00E50BE5"/>
    <w:rsid w:val="00E63BF3"/>
    <w:rsid w:val="00F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3988"/>
  <w15:docId w15:val="{BFEBC7F0-AC1A-4D10-85C7-290B8A48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Helvetica" w:eastAsia="Helvetica" w:hAnsi="Helvetica" w:cs="Helveti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link w:val="TytuZnak"/>
    <w:qFormat/>
    <w:pPr>
      <w:spacing w:before="1"/>
      <w:ind w:left="365"/>
    </w:pPr>
    <w:rPr>
      <w:rFonts w:ascii="Arial" w:eastAsia="Arial" w:hAnsi="Arial" w:cs="Arial"/>
      <w:b/>
      <w:bCs/>
      <w:sz w:val="14"/>
      <w:szCs w:val="14"/>
    </w:rPr>
  </w:style>
  <w:style w:type="paragraph" w:styleId="Akapitzlist">
    <w:name w:val="List Paragraph"/>
    <w:aliases w:val="Nagłowek 3,EST_akapit z listą,Preambuła,Liste CGS,lp1,Styl 1,Obiekt,List Paragraph1,List Paragraph,maz_wyliczenie,opis dzialania,K-P_odwolanie,A_wyliczenie,Akapit z listą5,Liste à puces retrait droite,Wyliczanie,Numerowanie,Bullet list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894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418E"/>
    <w:rPr>
      <w:rFonts w:ascii="Helvetica" w:eastAsia="Helvetica" w:hAnsi="Helvetica" w:cs="Helvetica"/>
    </w:rPr>
  </w:style>
  <w:style w:type="paragraph" w:styleId="Stopka">
    <w:name w:val="footer"/>
    <w:basedOn w:val="Normalny"/>
    <w:link w:val="StopkaZnak"/>
    <w:uiPriority w:val="99"/>
    <w:unhideWhenUsed/>
    <w:rsid w:val="00894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18E"/>
    <w:rPr>
      <w:rFonts w:ascii="Helvetica" w:eastAsia="Helvetica" w:hAnsi="Helvetica" w:cs="Helvetica"/>
    </w:rPr>
  </w:style>
  <w:style w:type="paragraph" w:styleId="Podtytu">
    <w:name w:val="Subtitle"/>
    <w:basedOn w:val="Normalny"/>
    <w:next w:val="Tekstpodstawowy"/>
    <w:link w:val="PodtytuZnak"/>
    <w:qFormat/>
    <w:rsid w:val="00E4284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4"/>
      <w:lang w:val="en-GB" w:eastAsia="ar-SA"/>
    </w:rPr>
  </w:style>
  <w:style w:type="character" w:customStyle="1" w:styleId="PodtytuZnak">
    <w:name w:val="Podtytuł Znak"/>
    <w:basedOn w:val="Domylnaczcionkaakapitu"/>
    <w:link w:val="Podtytu"/>
    <w:rsid w:val="00E42843"/>
    <w:rPr>
      <w:rFonts w:ascii="Times New Roman" w:eastAsia="Times New Roman" w:hAnsi="Times New Roman" w:cs="Times New Roman"/>
      <w:b/>
      <w:sz w:val="24"/>
      <w:szCs w:val="24"/>
      <w:lang w:val="en-GB" w:eastAsia="ar-SA"/>
    </w:rPr>
  </w:style>
  <w:style w:type="paragraph" w:customStyle="1" w:styleId="TXT">
    <w:name w:val="TXT"/>
    <w:basedOn w:val="Normalny"/>
    <w:rsid w:val="00E42843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/>
      <w:autoSpaceDN/>
      <w:spacing w:line="26" w:lineRule="atLeast"/>
    </w:pPr>
    <w:rPr>
      <w:rFonts w:ascii="Arial" w:eastAsia="Times New Roman" w:hAnsi="Arial" w:cs="Arial"/>
      <w:color w:val="000000" w:themeColor="text1"/>
      <w:sz w:val="16"/>
      <w:szCs w:val="20"/>
      <w:lang w:val="pl-PL" w:eastAsia="pl-PL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1DA"/>
    <w:rPr>
      <w:sz w:val="16"/>
      <w:szCs w:val="16"/>
    </w:rPr>
  </w:style>
  <w:style w:type="character" w:customStyle="1" w:styleId="AkapitzlistZnak">
    <w:name w:val="Akapit z listą Znak"/>
    <w:aliases w:val="Nagłowek 3 Znak,EST_akapit z listą Znak,Preambuła Znak,Liste CGS Znak,lp1 Znak,Styl 1 Znak,Obiekt Znak,List Paragraph1 Znak,List Paragraph Znak,maz_wyliczenie Znak,opis dzialania Znak,K-P_odwolanie Znak,A_wyliczenie Znak"/>
    <w:basedOn w:val="Domylnaczcionkaakapitu"/>
    <w:link w:val="Akapitzlist"/>
    <w:uiPriority w:val="34"/>
    <w:qFormat/>
    <w:locked/>
    <w:rsid w:val="008741DA"/>
    <w:rPr>
      <w:rFonts w:ascii="Helvetica" w:eastAsia="Helvetica" w:hAnsi="Helvetica" w:cs="Helvetica"/>
    </w:rPr>
  </w:style>
  <w:style w:type="character" w:customStyle="1" w:styleId="TytuZnak">
    <w:name w:val="Tytuł Znak"/>
    <w:basedOn w:val="Domylnaczcionkaakapitu"/>
    <w:link w:val="Tytu"/>
    <w:rsid w:val="006930D4"/>
    <w:rPr>
      <w:rFonts w:ascii="Arial" w:eastAsia="Arial" w:hAnsi="Arial" w:cs="Arial"/>
      <w:b/>
      <w:bCs/>
      <w:sz w:val="14"/>
      <w:szCs w:val="14"/>
    </w:rPr>
  </w:style>
  <w:style w:type="character" w:customStyle="1" w:styleId="apple-style-span">
    <w:name w:val="apple-style-span"/>
    <w:basedOn w:val="Domylnaczcionkaakapitu"/>
    <w:rsid w:val="0069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</vt:lpstr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</dc:title>
  <dc:creator>Adam</dc:creator>
  <cp:lastModifiedBy>Adam Zaleski</cp:lastModifiedBy>
  <cp:revision>5</cp:revision>
  <dcterms:created xsi:type="dcterms:W3CDTF">2023-07-25T16:47:00Z</dcterms:created>
  <dcterms:modified xsi:type="dcterms:W3CDTF">2023-08-07T14:17:00Z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Adobe Illustrator 27.1 (Macintosh)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17.00</vt:lpwstr>
  </property>
</Properties>
</file>