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0" w:right="7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Regulamin Programu Inkubator Inicjatyw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Niniejszy regulamin określa cele i zakres Programu Inkubator Inicjatyw (nazywanego dalej Programem), warunki uczestnictwa w nim i jego ukończenia, harmonogram oraz prawa i obowiązki Uczestnika Programu. </w:t>
      </w:r>
    </w:p>
    <w:p w:rsidR="00000000" w:rsidDel="00000000" w:rsidP="00000000" w:rsidRDefault="00000000" w:rsidRPr="00000000" w14:paraId="00000003">
      <w:pPr>
        <w:spacing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Uczestnik - osoba zakwalifikowana do udziału w Programie.</w:t>
      </w:r>
    </w:p>
    <w:p w:rsidR="00000000" w:rsidDel="00000000" w:rsidP="00000000" w:rsidRDefault="00000000" w:rsidRPr="00000000" w14:paraId="00000004">
      <w:pPr>
        <w:spacing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Realizator - organizator Programu – Towarzystwo Gimnastyczne Sokół Gniazdo w Zakopanem.</w:t>
      </w:r>
    </w:p>
    <w:p w:rsidR="00000000" w:rsidDel="00000000" w:rsidP="00000000" w:rsidRDefault="00000000" w:rsidRPr="00000000" w14:paraId="00000005">
      <w:pPr>
        <w:spacing w:line="276" w:lineRule="auto"/>
        <w:ind w:left="1140" w:right="70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Cele i zakres Programu</w:t>
      </w:r>
    </w:p>
    <w:p w:rsidR="00000000" w:rsidDel="00000000" w:rsidP="00000000" w:rsidRDefault="00000000" w:rsidRPr="00000000" w14:paraId="00000006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Celem Programu jest wsparcie lokalnych inicjatyw obywatelskich poprzez wzmocnienie kompetencji liderskich osób zakwalifikowanych do projektu, tak aby były one przygotowane do wdrożenia swoich inicjatyw.</w:t>
      </w:r>
    </w:p>
    <w:p w:rsidR="00000000" w:rsidDel="00000000" w:rsidP="00000000" w:rsidRDefault="00000000" w:rsidRPr="00000000" w14:paraId="00000007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realizowany jest w latach 2024 i 2025, cykl edukacyjny obejmuje 9 spotkań szkoleniowych i 10 indywidualnych sesji z Tutorami. Tematyka szkoleń, które odbędą się od listopada 2024 do października 2025, będzie obejmowała swoim zakresem takie obszary jak wiedza i umiejętności na temat praktycznego działania animacyjnego, możliwości realizacji inicjatyw oddolnych i wprowadzania wizji zmiany w środowisku lokalnym, wystąpień publicznych oraz sposobów organizacji pracy.</w:t>
      </w:r>
    </w:p>
    <w:p w:rsidR="00000000" w:rsidDel="00000000" w:rsidP="00000000" w:rsidRDefault="00000000" w:rsidRPr="00000000" w14:paraId="00000008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Indywidualne sesje z Tutorami odbywać się będą w okresie od listopada 2024 r. do listopada 2025 r.</w:t>
      </w:r>
    </w:p>
    <w:p w:rsidR="00000000" w:rsidDel="00000000" w:rsidP="00000000" w:rsidRDefault="00000000" w:rsidRPr="00000000" w14:paraId="00000009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ramach szkoleń Uczestnicy wezmą udział w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 spotkaniach, po 8 godzin szkoleniowych każde (godzina szkoleniowa = 45 minut zajęć). Szkolenia odbywać się będą w Zakopanem (poza wyjazdem integracyjnym).</w:t>
      </w:r>
    </w:p>
    <w:p w:rsidR="00000000" w:rsidDel="00000000" w:rsidP="00000000" w:rsidRDefault="00000000" w:rsidRPr="00000000" w14:paraId="0000000A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miejscu szkoleń Uczestnicy zostaną poinformowani w dniu zakwalifikowania do programu.</w:t>
      </w:r>
    </w:p>
    <w:p w:rsidR="00000000" w:rsidDel="00000000" w:rsidP="00000000" w:rsidRDefault="00000000" w:rsidRPr="00000000" w14:paraId="0000000B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ramach tutoringu każdy Uczestnik otrzyma 10 godzin indywidualnego doradztwa,</w:t>
        <w:br w:type="textWrapping"/>
        <w:t xml:space="preserve"> do wykorzystania podczas 10 sesji z Tutorem. Terminy oraz miejsca spotkań ustalane będą z Uczestnikami indywidualnie. </w:t>
      </w:r>
    </w:p>
    <w:p w:rsidR="00000000" w:rsidDel="00000000" w:rsidP="00000000" w:rsidRDefault="00000000" w:rsidRPr="00000000" w14:paraId="0000000C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ramach projektu odbędzie się jedno wyjazdowe spotkanie integracyjne w listopadzie lub grudniu 2024 r. Spotkanie zostanie połączone z pierwszym szkoleniem.</w:t>
      </w:r>
    </w:p>
    <w:p w:rsidR="00000000" w:rsidDel="00000000" w:rsidP="00000000" w:rsidRDefault="00000000" w:rsidRPr="00000000" w14:paraId="0000000D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 jest realizowany w ramach projektu “Sokolnia - Miejsce Integracji Mieszkańców”.</w:t>
      </w:r>
    </w:p>
    <w:p w:rsidR="00000000" w:rsidDel="00000000" w:rsidP="00000000" w:rsidRDefault="00000000" w:rsidRPr="00000000" w14:paraId="0000000E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Projekt jest finansowany ze środków Narodowego Instytutu Wolności w ramach Funduszu Inicjatyw Obywatelskich na lata 2021-2030 Komitetu do Spraw Pożytku Publicznego.</w:t>
      </w:r>
    </w:p>
    <w:p w:rsidR="00000000" w:rsidDel="00000000" w:rsidP="00000000" w:rsidRDefault="00000000" w:rsidRPr="00000000" w14:paraId="0000000F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Aktualne informacje na temat Programu udostępniane będą na stronie internetowej Realizatora www.sokol.zakopane.pl i inkubator.zakopane.pl oraz pocztą elektroniczną na adres wskazany przez Uczestnika w formularzu zgłoszeniowym. </w:t>
      </w:r>
    </w:p>
    <w:p w:rsidR="00000000" w:rsidDel="00000000" w:rsidP="00000000" w:rsidRDefault="00000000" w:rsidRPr="00000000" w14:paraId="00000010">
      <w:pPr>
        <w:spacing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Udział w Programie jest bezpłatny, jednak Uczestnik pokrywa ewentualne koszty dojazdu na szkolenia.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1134" w:right="70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Harmonogram Programu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left="720" w:right="6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realizowany jest w okresie od 09 października 2024 r. do 30 listopada 2025 r.</w:t>
      </w:r>
    </w:p>
    <w:p w:rsidR="00000000" w:rsidDel="00000000" w:rsidP="00000000" w:rsidRDefault="00000000" w:rsidRPr="00000000" w14:paraId="00000013">
      <w:pPr>
        <w:spacing w:line="276" w:lineRule="auto"/>
        <w:ind w:left="720" w:right="6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Ramowy harmonogram projektu Inkubator Inicjatyw:</w:t>
      </w:r>
    </w:p>
    <w:tbl>
      <w:tblPr>
        <w:tblStyle w:val="Table1"/>
        <w:tblW w:w="10763.000000000002" w:type="dxa"/>
        <w:jc w:val="left"/>
        <w:tblLayout w:type="fixed"/>
        <w:tblLook w:val="0400"/>
      </w:tblPr>
      <w:tblGrid>
        <w:gridCol w:w="6217"/>
        <w:gridCol w:w="4546"/>
        <w:tblGridChange w:id="0">
          <w:tblGrid>
            <w:gridCol w:w="6217"/>
            <w:gridCol w:w="45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134" w:right="7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Wstępna rejestracja osób zainteresowanych projektem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134" w:right="7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1.09.2024 - 22.09.2024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134" w:right="7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Etap 1 rekrutacji – przyjmowanie formularzy zgłoszeniowych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134" w:right="7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23.09.2024 - 7.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134" w:right="7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Weryfikacja formalna zgłoszeń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134" w:right="7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 14.10.2024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134" w:right="7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Etap 2 rekrutacji – rozmowy rekrutacyjne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134" w:right="7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 14.10 do 25.10.2024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134" w:right="7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Ogłoszenie wyników rekrutacji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134" w:right="7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 26.10.2024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134" w:right="7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szkolenie wyjazdowe </w:t>
            </w:r>
          </w:p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134" w:right="7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(Uczestncy i kadra projektu)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134" w:right="7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23-24.11.2024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134" w:right="7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Szkolenia (8 jednodniowych spotkań, terminy weekendowe)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134" w:right="7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 1.01 do 30.09.2025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134" w:right="7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Tutoring (10 indywidualnych sesji dla każdego Uczestnika, terminy ustalane indywidualnie)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0" w:right="7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 15.11.2024 do 30.11. 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1134" w:right="7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Stworzenie i weryfikacja opisów, harmonogramów</w:t>
              <w:br w:type="textWrapping"/>
              <w:t xml:space="preserve">i budżetów projektów Uczestników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ind w:left="1134" w:right="7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 15.11.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ind w:left="1134" w:right="7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Realizacja projektów Uczestników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1134" w:right="708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  15.11.2024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ind w:left="1134" w:right="7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Spotkanie podsumowujące, prezentujące efekty działań Uczestników oraz samego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ind w:left="1134" w:right="7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listopad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</w:t>
            </w:r>
          </w:p>
        </w:tc>
      </w:tr>
    </w:tbl>
    <w:p w:rsidR="00000000" w:rsidDel="00000000" w:rsidP="00000000" w:rsidRDefault="00000000" w:rsidRPr="00000000" w14:paraId="0000002B">
      <w:pPr>
        <w:spacing w:after="240" w:line="240" w:lineRule="auto"/>
        <w:ind w:left="1134" w:righ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="240" w:lineRule="auto"/>
        <w:ind w:left="0" w:righ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Organizatorzy zastrzegają, że harmonogram może ulec zmianie w wyjątkowych sytuacjach.</w:t>
      </w:r>
    </w:p>
    <w:p w:rsidR="00000000" w:rsidDel="00000000" w:rsidP="00000000" w:rsidRDefault="00000000" w:rsidRPr="00000000" w14:paraId="0000002D">
      <w:pPr>
        <w:spacing w:after="240" w:line="240" w:lineRule="auto"/>
        <w:ind w:left="1134" w:right="708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7j8zmzp9joc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="240" w:lineRule="auto"/>
        <w:ind w:left="1134" w:right="708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e2weyf5qq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line="240" w:lineRule="auto"/>
        <w:ind w:left="1134" w:right="708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left="1140" w:right="70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Zobowiązania i prawa Uczestnika</w:t>
      </w:r>
    </w:p>
    <w:p w:rsidR="00000000" w:rsidDel="00000000" w:rsidP="00000000" w:rsidRDefault="00000000" w:rsidRPr="00000000" w14:paraId="00000031">
      <w:pPr>
        <w:spacing w:after="120" w:before="12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Uczestnik Programu zobowiązuje się do pracy nad własnym rozwojem liderskim, aktywnego uczestnictwa w Programie oraz jak najlepszego wykorzystania dostępnych w ramach Programu narzędzi służących jego rozwojowi.</w:t>
      </w:r>
    </w:p>
    <w:p w:rsidR="00000000" w:rsidDel="00000000" w:rsidP="00000000" w:rsidRDefault="00000000" w:rsidRPr="00000000" w14:paraId="00000032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Uczestnik Programu zobowiązany jest do: </w:t>
      </w:r>
    </w:p>
    <w:p w:rsidR="00000000" w:rsidDel="00000000" w:rsidP="00000000" w:rsidRDefault="00000000" w:rsidRPr="00000000" w14:paraId="00000033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przestrzegania niniejszego regulaminu i zawarcia umowy o udział w projekcie;</w:t>
      </w:r>
    </w:p>
    <w:p w:rsidR="00000000" w:rsidDel="00000000" w:rsidP="00000000" w:rsidRDefault="00000000" w:rsidRPr="00000000" w14:paraId="00000034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uczestnictwa w szkoleniach;</w:t>
      </w:r>
    </w:p>
    <w:p w:rsidR="00000000" w:rsidDel="00000000" w:rsidP="00000000" w:rsidRDefault="00000000" w:rsidRPr="00000000" w14:paraId="00000035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punktualnego przychodzenia na szkolenia;</w:t>
      </w:r>
    </w:p>
    <w:p w:rsidR="00000000" w:rsidDel="00000000" w:rsidP="00000000" w:rsidRDefault="00000000" w:rsidRPr="00000000" w14:paraId="00000036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przygotowywania się do szkoleń;</w:t>
      </w:r>
    </w:p>
    <w:p w:rsidR="00000000" w:rsidDel="00000000" w:rsidP="00000000" w:rsidRDefault="00000000" w:rsidRPr="00000000" w14:paraId="00000037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uczestniczenia w spotkaniach z Tutorem i utrzymywania z Tutorem/-ką kontaktu telefonicznego i e-mailowego;</w:t>
      </w:r>
    </w:p>
    <w:p w:rsidR="00000000" w:rsidDel="00000000" w:rsidP="00000000" w:rsidRDefault="00000000" w:rsidRPr="00000000" w14:paraId="00000038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uczestniczenia w ewaluacji Programu, w tym stworzenia Indywidualnej Ścieżki Rozwoju, wypełniania ankiet ewaluacyjnych, kart samooceny oraz innych dokumentów, dostarczonych przez Tutorów i Koordynatora Programu;</w:t>
      </w:r>
    </w:p>
    <w:p w:rsidR="00000000" w:rsidDel="00000000" w:rsidP="00000000" w:rsidRDefault="00000000" w:rsidRPr="00000000" w14:paraId="00000039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informowania o planowanych nieobecnościach;</w:t>
      </w:r>
    </w:p>
    <w:p w:rsidR="00000000" w:rsidDel="00000000" w:rsidP="00000000" w:rsidRDefault="00000000" w:rsidRPr="00000000" w14:paraId="0000003A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informowania o zmianie danych podanych w formularzu zgłoszeniowym;</w:t>
      </w:r>
    </w:p>
    <w:p w:rsidR="00000000" w:rsidDel="00000000" w:rsidP="00000000" w:rsidRDefault="00000000" w:rsidRPr="00000000" w14:paraId="0000003B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przedstawienia Realizatorowi w formie pisemnej planowanego przedsięwzięcia, zgodnie z wytycznymi przekazanymi Uczestnikowi przez Tutorów podczas pracy indywidualnej;</w:t>
      </w:r>
    </w:p>
    <w:p w:rsidR="00000000" w:rsidDel="00000000" w:rsidP="00000000" w:rsidRDefault="00000000" w:rsidRPr="00000000" w14:paraId="0000003C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współpracy z osobami wskazanymi przez Realizatora, odpowiedzialnymi za stworzenie filmów informacyjno-promocyjnych o Uczestnikach i ich projektach.</w:t>
      </w:r>
    </w:p>
    <w:p w:rsidR="00000000" w:rsidDel="00000000" w:rsidP="00000000" w:rsidRDefault="00000000" w:rsidRPr="00000000" w14:paraId="0000003D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nieprzestrzegania regulaminu Uczestnik może zostać skreślony z listy uczestników Programu. </w:t>
      </w:r>
    </w:p>
    <w:p w:rsidR="00000000" w:rsidDel="00000000" w:rsidP="00000000" w:rsidRDefault="00000000" w:rsidRPr="00000000" w14:paraId="0000003E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chwilą przystąpienia do Programu Uczestnik uzyskuje prawo dostępu do następujących form wsparcia: </w:t>
      </w:r>
    </w:p>
    <w:p w:rsidR="00000000" w:rsidDel="00000000" w:rsidP="00000000" w:rsidRDefault="00000000" w:rsidRPr="00000000" w14:paraId="0000003F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 szkoleń;</w:t>
      </w:r>
    </w:p>
    <w:p w:rsidR="00000000" w:rsidDel="00000000" w:rsidP="00000000" w:rsidRDefault="00000000" w:rsidRPr="00000000" w14:paraId="00000040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spotkań z Tutorem;</w:t>
      </w:r>
    </w:p>
    <w:p w:rsidR="00000000" w:rsidDel="00000000" w:rsidP="00000000" w:rsidRDefault="00000000" w:rsidRPr="00000000" w14:paraId="00000041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materiałów szkoleniowych dostarczonych przez Trenerów i Tutorów; </w:t>
      </w:r>
    </w:p>
    <w:p w:rsidR="00000000" w:rsidDel="00000000" w:rsidP="00000000" w:rsidRDefault="00000000" w:rsidRPr="00000000" w14:paraId="00000042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wsparcia finansowego przeznaczonego na realizację projektu dyplomowego Uczestnika – łączna pula wsparcia wynosi 24 000 zł, o wyborze projektów i wielkości dofinansowania zadecyduje specjalnie powołana komisja. Planuje się przyznanie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 dotacji. Przyznane fundusze nie mogą być przeznaczone na działalność komercyjną służącą zarobkowi;</w:t>
      </w:r>
    </w:p>
    <w:p w:rsidR="00000000" w:rsidDel="00000000" w:rsidP="00000000" w:rsidRDefault="00000000" w:rsidRPr="00000000" w14:paraId="00000043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minimum 2 egzemplarzy publikacji podsumowującej Program;</w:t>
      </w:r>
    </w:p>
    <w:p w:rsidR="00000000" w:rsidDel="00000000" w:rsidP="00000000" w:rsidRDefault="00000000" w:rsidRPr="00000000" w14:paraId="00000044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możliwości korzystania z przestrzeni coworkingowej w budynku TG Sokół Zakopane.</w:t>
      </w:r>
    </w:p>
    <w:p w:rsidR="00000000" w:rsidDel="00000000" w:rsidP="00000000" w:rsidRDefault="00000000" w:rsidRPr="00000000" w14:paraId="00000045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Realizator zapewni przerwy kawowe i lunch każdego dnia szkolenia.</w:t>
      </w:r>
    </w:p>
    <w:p w:rsidR="00000000" w:rsidDel="00000000" w:rsidP="00000000" w:rsidRDefault="00000000" w:rsidRPr="00000000" w14:paraId="00000046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Realizator zapewnia realizację dokumentację fotograficzną z realizacji projektu.</w:t>
      </w:r>
    </w:p>
    <w:p w:rsidR="00000000" w:rsidDel="00000000" w:rsidP="00000000" w:rsidRDefault="00000000" w:rsidRPr="00000000" w14:paraId="00000047">
      <w:pPr>
        <w:spacing w:after="0" w:line="240" w:lineRule="auto"/>
        <w:ind w:left="720" w:righ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1134" w:right="708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1134" w:right="708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left="1134" w:right="708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1134" w:right="708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ind w:left="1140" w:right="70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Warunki ukończenia Programu</w:t>
      </w:r>
    </w:p>
    <w:p w:rsidR="00000000" w:rsidDel="00000000" w:rsidP="00000000" w:rsidRDefault="00000000" w:rsidRPr="00000000" w14:paraId="0000004D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Warunki ukończenia Programu obejmują: </w:t>
      </w:r>
    </w:p>
    <w:p w:rsidR="00000000" w:rsidDel="00000000" w:rsidP="00000000" w:rsidRDefault="00000000" w:rsidRPr="00000000" w14:paraId="0000004E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obecność i aktywny udział w zajęciach podczas szkoleń;</w:t>
      </w:r>
    </w:p>
    <w:p w:rsidR="00000000" w:rsidDel="00000000" w:rsidP="00000000" w:rsidRDefault="00000000" w:rsidRPr="00000000" w14:paraId="00000050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wykorzystanie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godzin wsparcia Tutora;</w:t>
      </w:r>
    </w:p>
    <w:p w:rsidR="00000000" w:rsidDel="00000000" w:rsidP="00000000" w:rsidRDefault="00000000" w:rsidRPr="00000000" w14:paraId="00000051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złożenie poprawnie przygotowanego projektu planowanego przedsięwzięcia;</w:t>
      </w:r>
    </w:p>
    <w:p w:rsidR="00000000" w:rsidDel="00000000" w:rsidP="00000000" w:rsidRDefault="00000000" w:rsidRPr="00000000" w14:paraId="00000052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realizację przedsięwzięcia w wymiarze zaakceptowanym przez Realizatora</w:t>
        <w:br w:type="textWrapping"/>
        <w:t xml:space="preserve"> i na zasadach określonych w odrębnej umowie o współrealizacji przedsięwzięcia, zawartej pomiędzy Uczestnikiem a Realizatorem;</w:t>
      </w:r>
    </w:p>
    <w:p w:rsidR="00000000" w:rsidDel="00000000" w:rsidP="00000000" w:rsidRDefault="00000000" w:rsidRPr="00000000" w14:paraId="00000053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stworzenie Indywidualnej Ścieżki Rozwoju.</w:t>
      </w:r>
    </w:p>
    <w:p w:rsidR="00000000" w:rsidDel="00000000" w:rsidP="00000000" w:rsidRDefault="00000000" w:rsidRPr="00000000" w14:paraId="00000054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Dopuszcza się nieobecność podczas zajęć na szkoleniach stacjonarnych w wymiarze 1 dnia, nie licząc spotkania inaugurującego i zamykającego Program. Za dzień obecności na zajęciach uważa się minimum 6 godzin szkoleniowych (lekcyjnych) spędzonych na szkoleniu. Obecność musi być potwierdzona własnoręcznym podpisem Uczestnika na liście obecności. </w:t>
      </w:r>
    </w:p>
    <w:p w:rsidR="00000000" w:rsidDel="00000000" w:rsidP="00000000" w:rsidRDefault="00000000" w:rsidRPr="00000000" w14:paraId="00000056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Uczestnicy, którzy przekroczą dopuszczalny limit nieobecności, nie uzyskają zaświadczenia o ukończeniu Projektu Inkubator Inicjatyw.</w:t>
      </w:r>
    </w:p>
    <w:p w:rsidR="00000000" w:rsidDel="00000000" w:rsidP="00000000" w:rsidRDefault="00000000" w:rsidRPr="00000000" w14:paraId="00000058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after="0" w:line="240" w:lineRule="auto"/>
        <w:ind w:left="1134" w:right="708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0" w:righ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ind w:left="1140" w:right="70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Prawa autorskie, przetwarzanie danych osobowych i wykorzystanie wizerunku</w:t>
      </w:r>
    </w:p>
    <w:p w:rsidR="00000000" w:rsidDel="00000000" w:rsidP="00000000" w:rsidRDefault="00000000" w:rsidRPr="00000000" w14:paraId="0000005C">
      <w:pPr>
        <w:spacing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Prawa autorskie do wszelkich opracowań, materiałów, zdjęć, filmów i innych treści powstałych w trakcie Programu w wyniku grupowej pracy Uczestników, Trenerów prowadzących i innych zaangażowanych osób są własnością Towarzystwa Gimnastycznego Sokół. Mogą one być nieodpłatnie udostępnione osobom lub podmiotom, które wyrażą zainteresowanie nimi, na warunkach właściwej licencji. </w:t>
      </w:r>
    </w:p>
    <w:p w:rsidR="00000000" w:rsidDel="00000000" w:rsidP="00000000" w:rsidRDefault="00000000" w:rsidRPr="00000000" w14:paraId="0000005D">
      <w:pPr>
        <w:spacing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Sposób administracji danymi osobowymi Uczestnika projektu reguluje Klauzula Informacyjna, do której podpisania zobowiązany jest Uczestnik, najpóźniej w dniu pierwszego szkolenia.</w:t>
      </w:r>
    </w:p>
    <w:p w:rsidR="00000000" w:rsidDel="00000000" w:rsidP="00000000" w:rsidRDefault="00000000" w:rsidRPr="00000000" w14:paraId="0000005E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Uczestnik biorący udział w Projekcie wyrażają zgodę na przetwarzanie swoich danych osobowych i na nieodpłatne wykorzystanie wizerunku poprzez umieszczanie fotografii, filmów i nagrań dźwiękowych w serwisach internetowych prowadzonych przez organizatora.</w:t>
      </w:r>
    </w:p>
    <w:p w:rsidR="00000000" w:rsidDel="00000000" w:rsidP="00000000" w:rsidRDefault="00000000" w:rsidRPr="00000000" w14:paraId="0000005F">
      <w:pPr>
        <w:spacing w:line="276" w:lineRule="auto"/>
        <w:ind w:left="1140" w:right="70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line="276" w:lineRule="auto"/>
        <w:ind w:left="1140" w:right="70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Postanowienia końcowe</w:t>
      </w:r>
    </w:p>
    <w:p w:rsidR="00000000" w:rsidDel="00000000" w:rsidP="00000000" w:rsidRDefault="00000000" w:rsidRPr="00000000" w14:paraId="00000062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Realizator zastrzega sobie prawo wprowadzenia zmian do niniejszego regulaminu. Zmiany te będą na bieżąco publikowane na stronie internetowej i przesyłane do Uczestników drogą mailową na wskazany w zgłoszeniu adres. </w:t>
      </w:r>
    </w:p>
    <w:p w:rsidR="00000000" w:rsidDel="00000000" w:rsidP="00000000" w:rsidRDefault="00000000" w:rsidRPr="00000000" w14:paraId="00000063">
      <w:pPr>
        <w:spacing w:after="0"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Sprawy nieuregulowane niniejszym regulaminem są rozstrzygane przez Realizatora. </w:t>
      </w:r>
    </w:p>
    <w:p w:rsidR="00000000" w:rsidDel="00000000" w:rsidP="00000000" w:rsidRDefault="00000000" w:rsidRPr="00000000" w14:paraId="00000064">
      <w:pPr>
        <w:spacing w:line="276" w:lineRule="auto"/>
        <w:ind w:left="1140" w:righ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Realizator oświadcza, iż dołożył należytej staranności w doborze kadry merytorycznej Programu oraz w nadzorowaniu procesu przygotowania szkoleń, nie ponosi jednak odpowiedzialności za treści przekazywane przez Trenerów i Ekspertów podczas szkoleń stacjonarnych oraz w ramach tutoringu.</w:t>
      </w:r>
    </w:p>
    <w:p w:rsidR="00000000" w:rsidDel="00000000" w:rsidP="00000000" w:rsidRDefault="00000000" w:rsidRPr="00000000" w14:paraId="00000065">
      <w:pPr>
        <w:ind w:left="1134" w:right="708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center" w:leader="none" w:pos="4536"/>
          <w:tab w:val="right" w:leader="none" w:pos="9072"/>
        </w:tabs>
        <w:spacing w:after="0" w:before="60" w:line="240" w:lineRule="auto"/>
        <w:ind w:left="14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1252" w:left="426" w:right="707" w:header="0" w:footer="2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tabs>
        <w:tab w:val="center" w:leader="none" w:pos="4536"/>
        <w:tab w:val="right" w:leader="none" w:pos="9072"/>
      </w:tabs>
      <w:spacing w:after="0" w:line="240" w:lineRule="auto"/>
      <w:ind w:left="142" w:firstLine="0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INKUBATOR INICJATYW </w:t>
    </w:r>
  </w:p>
  <w:p w:rsidR="00000000" w:rsidDel="00000000" w:rsidP="00000000" w:rsidRDefault="00000000" w:rsidRPr="00000000" w14:paraId="00000069">
    <w:pPr>
      <w:tabs>
        <w:tab w:val="center" w:leader="none" w:pos="4536"/>
        <w:tab w:val="right" w:leader="none" w:pos="9072"/>
      </w:tabs>
      <w:spacing w:after="0" w:line="240" w:lineRule="auto"/>
      <w:ind w:left="142" w:firstLine="0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sz w:val="16"/>
        <w:szCs w:val="16"/>
        <w:rtl w:val="0"/>
      </w:rPr>
      <w:t xml:space="preserve">ADRES: ul. Orkana 2, 34-500 Zakopane   T: 531623980   MAIL: iinicjatyw@gmail.com   WWW: inkubator.zakopane.pl     FB: facebook.com/inkubatorinicjatyw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tabs>
        <w:tab w:val="center" w:leader="none" w:pos="4536"/>
        <w:tab w:val="right" w:leader="none" w:pos="9072"/>
      </w:tabs>
      <w:spacing w:after="0" w:before="60" w:line="240" w:lineRule="auto"/>
      <w:ind w:left="142" w:firstLine="0"/>
      <w:jc w:val="both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</w:rPr>
      <w:drawing>
        <wp:inline distB="114300" distT="114300" distL="114300" distR="114300">
          <wp:extent cx="5199698" cy="695325"/>
          <wp:effectExtent b="0" l="0" r="0" t="0"/>
          <wp:docPr id="33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99698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187411</wp:posOffset>
          </wp:positionV>
          <wp:extent cx="742950" cy="479493"/>
          <wp:effectExtent b="0" l="0" r="0" t="0"/>
          <wp:wrapNone/>
          <wp:docPr id="3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2950" cy="47949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6010275</wp:posOffset>
          </wp:positionH>
          <wp:positionV relativeFrom="paragraph">
            <wp:posOffset>204600</wp:posOffset>
          </wp:positionV>
          <wp:extent cx="1124903" cy="457200"/>
          <wp:effectExtent b="0" l="0" r="0" t="0"/>
          <wp:wrapNone/>
          <wp:docPr id="3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4903" cy="4572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711200</wp:posOffset>
              </wp:positionV>
              <wp:extent cx="6991350" cy="41275"/>
              <wp:effectExtent b="0" l="0" r="0" t="0"/>
              <wp:wrapNone/>
              <wp:docPr id="3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64613" y="3780000"/>
                        <a:ext cx="696277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711200</wp:posOffset>
              </wp:positionV>
              <wp:extent cx="6991350" cy="41275"/>
              <wp:effectExtent b="0" l="0" r="0" t="0"/>
              <wp:wrapNone/>
              <wp:docPr id="3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91350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129537</wp:posOffset>
          </wp:positionH>
          <wp:positionV relativeFrom="paragraph">
            <wp:posOffset>66675</wp:posOffset>
          </wp:positionV>
          <wp:extent cx="2926080" cy="618490"/>
          <wp:effectExtent b="0" l="0" r="0" t="0"/>
          <wp:wrapTopAndBottom distB="0" distT="0"/>
          <wp:docPr id="36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6080" cy="618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3558540</wp:posOffset>
          </wp:positionH>
          <wp:positionV relativeFrom="paragraph">
            <wp:posOffset>0</wp:posOffset>
          </wp:positionV>
          <wp:extent cx="3726000" cy="781200"/>
          <wp:effectExtent b="0" l="0" r="0" t="0"/>
          <wp:wrapSquare wrapText="bothSides" distB="0" distT="0" distL="114300" distR="114300"/>
          <wp:docPr id="3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26000" cy="7812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agwek">
    <w:name w:val="header"/>
    <w:basedOn w:val="Normalny"/>
    <w:link w:val="NagwekZnak"/>
    <w:uiPriority w:val="99"/>
    <w:unhideWhenUsed w:val="1"/>
    <w:rsid w:val="00D57CFB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D57CFB"/>
  </w:style>
  <w:style w:type="paragraph" w:styleId="Stopka">
    <w:name w:val="footer"/>
    <w:basedOn w:val="Normalny"/>
    <w:link w:val="StopkaZnak"/>
    <w:uiPriority w:val="99"/>
    <w:unhideWhenUsed w:val="1"/>
    <w:rsid w:val="00D57CF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57CFB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D57CF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D57CFB"/>
    <w:rPr>
      <w:rFonts w:ascii="Tahoma" w:cs="Tahoma" w:hAnsi="Tahoma"/>
      <w:sz w:val="16"/>
      <w:szCs w:val="16"/>
    </w:rPr>
  </w:style>
  <w:style w:type="character" w:styleId="Hipercze">
    <w:name w:val="Hyperlink"/>
    <w:basedOn w:val="Domylnaczcionkaakapitu"/>
    <w:uiPriority w:val="99"/>
    <w:unhideWhenUsed w:val="1"/>
    <w:rsid w:val="00650B4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 w:val="1"/>
    <w:unhideWhenUsed w:val="1"/>
    <w:rsid w:val="002B67A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 w:val="1"/>
    <w:rsid w:val="002B67AD"/>
    <w:pPr>
      <w:spacing w:after="160" w:line="259" w:lineRule="auto"/>
      <w:ind w:left="720"/>
      <w:contextualSpacing w:val="1"/>
    </w:pPr>
  </w:style>
  <w:style w:type="character" w:styleId="AkapitzlistZnak" w:customStyle="1">
    <w:name w:val="Akapit z listą Znak"/>
    <w:basedOn w:val="Domylnaczcionkaakapitu"/>
    <w:link w:val="Akapitzlist"/>
    <w:uiPriority w:val="34"/>
    <w:locked w:val="1"/>
    <w:rsid w:val="002B67AD"/>
  </w:style>
  <w:style w:type="paragraph" w:styleId="Tekstpodstawowy">
    <w:name w:val="Body Text"/>
    <w:basedOn w:val="Normalny"/>
    <w:link w:val="TekstpodstawowyZnak"/>
    <w:unhideWhenUsed w:val="1"/>
    <w:rsid w:val="002B67AD"/>
    <w:pPr>
      <w:spacing w:after="240" w:before="240" w:line="240" w:lineRule="auto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character" w:styleId="TekstpodstawowyZnak" w:customStyle="1">
    <w:name w:val="Tekst podstawowy Znak"/>
    <w:basedOn w:val="Domylnaczcionkaakapitu"/>
    <w:link w:val="Tekstpodstawowy"/>
    <w:rsid w:val="002B67AD"/>
    <w:rPr>
      <w:rFonts w:ascii="Times New Roman" w:cs="Times New Roman" w:eastAsia="Times New Roman" w:hAnsi="Times New Roman"/>
      <w:b w:val="1"/>
      <w:sz w:val="28"/>
      <w:szCs w:val="28"/>
      <w:lang w:eastAsia="pl-PL"/>
    </w:rPr>
  </w:style>
  <w:style w:type="character" w:styleId="Odwoaniedokomentarza">
    <w:name w:val="annotation reference"/>
    <w:uiPriority w:val="99"/>
    <w:semiHidden w:val="1"/>
    <w:unhideWhenUsed w:val="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Pr>
      <w:b w:val="1"/>
      <w:bCs w:val="1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 w:val="1"/>
    <w:rPr>
      <w:sz w:val="20"/>
      <w:szCs w:val="20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Pogrubienie">
    <w:name w:val="Strong"/>
    <w:basedOn w:val="Domylnaczcionkaakapitu"/>
    <w:uiPriority w:val="22"/>
    <w:qFormat w:val="1"/>
    <w:rsid w:val="000521B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1.jpg"/><Relationship Id="rId3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jp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PQ8QrgFZSL+8rnofSMxCO8V3dA==">CgMxLjAyDmguN2o4em16cDlqb2NqMg1oLjNlMndleWY1cXEyMgloLjMwajB6bGw4AHIhMWlsUWxhMXNFYVVsd2dfZGJzazNZYW1zR2VVSm5XMFlX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2019-10-13T08:16:00Z</dcterms:created>
  <dc:creator>PC</dc:creator>
</cp:coreProperties>
</file>